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XIV/123/2015</w:t>
      </w:r>
      <w:r w:rsidRPr="00737F6A">
        <w:t> </w:t>
      </w:r>
    </w:p>
    <w:p w:rsidR="00261A16" w:rsidRPr="00737F6A" w:rsidP="00737F6A">
      <w:pPr>
        <w:pStyle w:val="OZNRODZAKTUtznustawalubrozporzdzenieiorganwydajcy"/>
      </w:pPr>
      <w:r w:rsidRPr="00737F6A">
        <w:t>Rady Miejskiej w Mroczy</w:t>
      </w:r>
      <w:r w:rsidRPr="00737F6A">
        <w:t> </w:t>
      </w:r>
    </w:p>
    <w:p w:rsidR="00261A16" w:rsidRPr="00737F6A" w:rsidP="00737F6A">
      <w:pPr>
        <w:pStyle w:val="DATAAKTUdatauchwalenialubwydaniaaktu"/>
      </w:pPr>
      <w:r w:rsidRPr="00737F6A">
        <w:t>z dnia 11 grudnia 2015 r.</w:t>
      </w:r>
      <w:r w:rsidRPr="00737F6A">
        <w:t> </w:t>
      </w:r>
    </w:p>
    <w:p w:rsidR="00261A16" w:rsidRPr="00737F6A" w:rsidP="00737F6A">
      <w:pPr>
        <w:pStyle w:val="TYTUAKTUprzedmiotregulacjiustawylubrozporzdzenia"/>
      </w:pPr>
      <w:r w:rsidRPr="00737F6A">
        <w:t>w sprawie uchwalenia budżetu Gminy Mrocza na 2016 rok</w:t>
      </w:r>
      <w:r w:rsidRPr="00737F6A">
        <w:t> </w:t>
      </w:r>
    </w:p>
    <w:p w:rsidR="00261A16" w:rsidRPr="00737F6A" w:rsidP="00737F6A">
      <w:pPr>
        <w:pStyle w:val="NIEARTTEKSTtekstnieartykuowanynppodstprawnarozplubpreambua"/>
      </w:pPr>
      <w:r w:rsidRPr="00737F6A">
        <w:t>Na podstawie</w:t>
      </w:r>
      <w:r w:rsidRPr="00737F6A">
        <w:rPr>
          <w:i/>
        </w:rPr>
        <w:t>art. 18 ust. 2 pkt 4, pkt 9 lit. d, oraz pkt 10 ustawy z dnia 8 marca 1990r. o samorządzie gminnym ( t.j. Dz. U. z 2015r. poz. 1515 ), oraz art. 211, art. 212, art. 214, art. 215, art. 222, art.  235-237, art. 239, art. 258, art. 264 ust. 3-4 ustawy z dnia 27 sierpnia 2009r. o finansach publicznych ( t.j. Dz.U. z 2013r. poz. 885 ze zm.</w:t>
      </w:r>
      <w:r>
        <w:rPr>
          <w:rStyle w:val="IGindeksgrny"/>
          <w:b w:val="0"/>
        </w:rPr>
        <w:footnoteReference w:id="0"/>
      </w:r>
      <w:bookmarkStart w:id="0" w:name="_GoBack"/>
      <w:bookmarkEnd w:id="0"/>
      <w:r>
        <w:rPr>
          <w:rStyle w:val="IGindeksgrny"/>
          <w:b w:val="0"/>
          <w:vertAlign w:val="superscript"/>
        </w:rPr>
        <w:t>)</w:t>
      </w:r>
      <w:r w:rsidRPr="00737F6A">
        <w:rPr>
          <w:i/>
        </w:rPr>
        <w:t>) uchwala się, co następuje:</w:t>
      </w:r>
      <w:r w:rsidRPr="00737F6A">
        <w:rPr>
          <w:i/>
        </w:rPr>
        <w:t> </w:t>
      </w:r>
    </w:p>
    <w:p w:rsidR="00261A16" w:rsidRPr="00737F6A" w:rsidP="00737F6A">
      <w:pPr>
        <w:pStyle w:val="ARTartustawynprozporzdzenia"/>
        <w:rPr>
          <w:i w:val="0"/>
        </w:rPr>
      </w:pPr>
      <w:r w:rsidRPr="00737F6A">
        <w:rPr>
          <w:i w:val="0"/>
        </w:rPr>
        <w:t>§ 1. </w:t>
      </w:r>
      <w:r w:rsidRPr="00737F6A">
        <w:rPr>
          <w:i w:val="0"/>
        </w:rPr>
        <w:t>Ustala się łączną kwotę dochodów budżetu na 2016r. w wysokości</w:t>
      </w:r>
      <w:r w:rsidRPr="00737F6A">
        <w:rPr>
          <w:i w:val="0"/>
        </w:rPr>
        <w:t> </w:t>
      </w:r>
      <w:r w:rsidRPr="00737F6A">
        <w:rPr>
          <w:b/>
          <w:i w:val="0"/>
        </w:rPr>
        <w:t>32.064.411,00 zł</w:t>
      </w:r>
      <w:r w:rsidRPr="00737F6A">
        <w:rPr>
          <w:b/>
          <w:i w:val="0"/>
        </w:rPr>
        <w:t> </w:t>
      </w:r>
      <w:r w:rsidRPr="00737F6A">
        <w:rPr>
          <w:b w:val="0"/>
          <w:i w:val="0"/>
        </w:rPr>
        <w:t>, jak w</w:t>
      </w:r>
      <w:r w:rsidRPr="00737F6A">
        <w:rPr>
          <w:b w:val="0"/>
          <w:i w:val="0"/>
        </w:rPr>
        <w:t> </w:t>
      </w:r>
      <w:r w:rsidRPr="00737F6A">
        <w:rPr>
          <w:b/>
          <w:i w:val="0"/>
        </w:rPr>
        <w:t>załączniku Nr 1</w:t>
      </w:r>
      <w:r w:rsidRPr="00737F6A">
        <w:rPr>
          <w:b/>
          <w:i w:val="0"/>
        </w:rPr>
        <w:t> </w:t>
      </w:r>
      <w:r w:rsidRPr="00737F6A">
        <w:rPr>
          <w:b w:val="0"/>
          <w:i w:val="0"/>
        </w:rPr>
        <w:t>, w tym:</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dochody bieżące w kwocie 29.353.774,00 zł,</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dochody majątkowe w kwocie 2.710.637,00 zł.</w:t>
      </w:r>
      <w:r w:rsidRPr="00737F6A">
        <w:rPr>
          <w:b w:val="0"/>
          <w:i w:val="0"/>
        </w:rPr>
        <w:t> </w:t>
      </w:r>
    </w:p>
    <w:p w:rsidR="00261A16" w:rsidRPr="00737F6A" w:rsidP="00737F6A">
      <w:pPr>
        <w:pStyle w:val="ARTartustawynprozporzdzenia"/>
        <w:rPr>
          <w:b w:val="0"/>
          <w:i w:val="0"/>
        </w:rPr>
      </w:pPr>
      <w:r w:rsidRPr="00737F6A">
        <w:rPr>
          <w:b w:val="0"/>
          <w:i w:val="0"/>
        </w:rPr>
        <w:t>§ 2. </w:t>
      </w:r>
      <w:r w:rsidRPr="00737F6A">
        <w:rPr>
          <w:b w:val="0"/>
          <w:i w:val="0"/>
        </w:rPr>
        <w:t>Ustala się łączną kwotę wydatków budżetu na 2016r. w wysokości</w:t>
      </w:r>
      <w:r w:rsidRPr="00737F6A">
        <w:rPr>
          <w:b w:val="0"/>
          <w:i w:val="0"/>
        </w:rPr>
        <w:t> </w:t>
      </w:r>
      <w:r w:rsidRPr="00737F6A">
        <w:rPr>
          <w:b/>
          <w:i w:val="0"/>
        </w:rPr>
        <w:t>32.264.411,00 zł</w:t>
      </w:r>
      <w:r w:rsidRPr="00737F6A">
        <w:rPr>
          <w:b/>
          <w:i w:val="0"/>
        </w:rPr>
        <w:t> </w:t>
      </w:r>
      <w:r w:rsidRPr="00737F6A">
        <w:rPr>
          <w:b w:val="0"/>
          <w:i w:val="0"/>
        </w:rPr>
        <w:t>, jak w</w:t>
      </w:r>
      <w:r w:rsidRPr="00737F6A">
        <w:rPr>
          <w:b w:val="0"/>
          <w:i w:val="0"/>
        </w:rPr>
        <w:t> </w:t>
      </w:r>
      <w:r w:rsidRPr="00737F6A">
        <w:rPr>
          <w:b/>
          <w:i w:val="0"/>
        </w:rPr>
        <w:t>załączniku Nr 2</w:t>
      </w:r>
      <w:r w:rsidRPr="00737F6A">
        <w:rPr>
          <w:b/>
          <w:i w:val="0"/>
        </w:rPr>
        <w:t> </w:t>
      </w:r>
      <w:r w:rsidRPr="00737F6A">
        <w:rPr>
          <w:b w:val="0"/>
          <w:i w:val="0"/>
        </w:rPr>
        <w:t>, w tym:</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Wydatki bieżące w kwocie 27.367.882,20 zł z tego:</w:t>
      </w:r>
      <w:r w:rsidRPr="00737F6A">
        <w:rPr>
          <w:b w:val="0"/>
          <w:i w:val="0"/>
        </w:rPr>
        <w:t> </w:t>
      </w:r>
    </w:p>
    <w:p w:rsidR="00261A16" w:rsidRPr="00737F6A" w:rsidP="00737F6A">
      <w:pPr>
        <w:pStyle w:val="LITlitera"/>
        <w:rPr>
          <w:b w:val="0"/>
          <w:i w:val="0"/>
        </w:rPr>
      </w:pPr>
      <w:r w:rsidRPr="00737F6A">
        <w:rPr>
          <w:b w:val="0"/>
          <w:i w:val="0"/>
        </w:rPr>
        <w:t>a)</w:t>
        <w:tab/>
      </w:r>
      <w:r w:rsidRPr="00737F6A">
        <w:rPr>
          <w:b w:val="0"/>
          <w:i w:val="0"/>
        </w:rPr>
        <w:t>wydatki jednostek budżetowych w kwocie 19.138.371,22 zł; w tym:</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wynagrodzenia i składki od nich naliczane w kwocie 12.804.956,00 zł,</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wydatki związane z realizacją ich statutowych zadań w kwocie 6.333.415,22 zł,</w:t>
      </w:r>
      <w:r w:rsidRPr="00737F6A">
        <w:rPr>
          <w:b w:val="0"/>
          <w:i w:val="0"/>
        </w:rPr>
        <w:t> </w:t>
      </w:r>
    </w:p>
    <w:p w:rsidR="00261A16" w:rsidRPr="00737F6A" w:rsidP="00737F6A">
      <w:pPr>
        <w:pStyle w:val="LITlitera"/>
        <w:rPr>
          <w:b w:val="0"/>
          <w:i w:val="0"/>
        </w:rPr>
      </w:pPr>
      <w:r w:rsidRPr="00737F6A">
        <w:rPr>
          <w:b w:val="0"/>
          <w:i w:val="0"/>
        </w:rPr>
        <w:t>b)</w:t>
        <w:tab/>
      </w:r>
      <w:r w:rsidRPr="00737F6A">
        <w:rPr>
          <w:b w:val="0"/>
          <w:i w:val="0"/>
        </w:rPr>
        <w:t>dotacje na zadania bieżące w kwocie 2.403.255,00 zł,</w:t>
      </w:r>
      <w:r w:rsidRPr="00737F6A">
        <w:rPr>
          <w:b w:val="0"/>
          <w:i w:val="0"/>
        </w:rPr>
        <w:t> </w:t>
      </w:r>
    </w:p>
    <w:p w:rsidR="00261A16" w:rsidRPr="00737F6A" w:rsidP="00737F6A">
      <w:pPr>
        <w:pStyle w:val="LITlitera"/>
        <w:rPr>
          <w:b w:val="0"/>
          <w:i w:val="0"/>
        </w:rPr>
      </w:pPr>
      <w:r w:rsidRPr="00737F6A">
        <w:rPr>
          <w:b w:val="0"/>
          <w:i w:val="0"/>
        </w:rPr>
        <w:t>c)</w:t>
        <w:tab/>
      </w:r>
      <w:r w:rsidRPr="00737F6A">
        <w:rPr>
          <w:b w:val="0"/>
          <w:i w:val="0"/>
        </w:rPr>
        <w:t>świadczenia na rzecz osób fizycznych w kwocie 5.117.246,00 zł,</w:t>
      </w:r>
      <w:r w:rsidRPr="00737F6A">
        <w:rPr>
          <w:b w:val="0"/>
          <w:i w:val="0"/>
        </w:rPr>
        <w:t> </w:t>
      </w:r>
    </w:p>
    <w:p w:rsidR="00261A16" w:rsidRPr="00737F6A" w:rsidP="00737F6A">
      <w:pPr>
        <w:pStyle w:val="LITlitera"/>
        <w:rPr>
          <w:b w:val="0"/>
          <w:i w:val="0"/>
        </w:rPr>
      </w:pPr>
      <w:r w:rsidRPr="00737F6A">
        <w:rPr>
          <w:b w:val="0"/>
          <w:i w:val="0"/>
        </w:rPr>
        <w:t>d)</w:t>
        <w:tab/>
      </w:r>
      <w:r w:rsidRPr="00737F6A">
        <w:rPr>
          <w:b w:val="0"/>
          <w:i w:val="0"/>
        </w:rPr>
        <w:t>wydatki na programy finansowane z udziałem środków, o których mowa w art.5 ust. 1 pkt 2 i 3 w kwocie 14.009,98 zł,</w:t>
      </w:r>
      <w:r w:rsidRPr="00737F6A">
        <w:rPr>
          <w:b w:val="0"/>
          <w:i w:val="0"/>
        </w:rPr>
        <w:t> </w:t>
      </w:r>
    </w:p>
    <w:p w:rsidR="00261A16" w:rsidRPr="00737F6A" w:rsidP="00737F6A">
      <w:pPr>
        <w:pStyle w:val="LITlitera"/>
        <w:rPr>
          <w:b w:val="0"/>
          <w:i w:val="0"/>
        </w:rPr>
      </w:pPr>
      <w:r w:rsidRPr="00737F6A">
        <w:rPr>
          <w:b w:val="0"/>
          <w:i w:val="0"/>
        </w:rPr>
        <w:t>e)</w:t>
        <w:tab/>
      </w:r>
      <w:r w:rsidRPr="00737F6A">
        <w:rPr>
          <w:b w:val="0"/>
          <w:i w:val="0"/>
        </w:rPr>
        <w:t>wydatki na obsługę długu w kwocie 695.000,00 zł.</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Wydatki majątkowe w kwocie 4.896.528,80 zł z tego:</w:t>
      </w:r>
      <w:r w:rsidRPr="00737F6A">
        <w:rPr>
          <w:b w:val="0"/>
          <w:i w:val="0"/>
        </w:rPr>
        <w:t> </w:t>
      </w:r>
    </w:p>
    <w:p w:rsidR="00261A16" w:rsidRPr="00737F6A" w:rsidP="00737F6A">
      <w:pPr>
        <w:pStyle w:val="LITlitera"/>
        <w:rPr>
          <w:b w:val="0"/>
          <w:i w:val="0"/>
        </w:rPr>
      </w:pPr>
      <w:r w:rsidRPr="00737F6A">
        <w:rPr>
          <w:b w:val="0"/>
          <w:i w:val="0"/>
        </w:rPr>
        <w:t>a)</w:t>
        <w:tab/>
      </w:r>
      <w:r w:rsidRPr="00737F6A">
        <w:rPr>
          <w:b w:val="0"/>
          <w:i w:val="0"/>
        </w:rPr>
        <w:t>inwestycje i zakupy inwestycyjne w kwocie 4.896.528,80 zł; w tym:</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na programy finansowane z udziałem środków, o których mowa w art. 5 ust. 1 pkt 2 i 3 w kwocie 693.146,98 zł</w:t>
      </w:r>
      <w:r w:rsidRPr="00737F6A">
        <w:rPr>
          <w:b w:val="0"/>
          <w:i w:val="0"/>
        </w:rPr>
        <w:t> </w:t>
      </w:r>
    </w:p>
    <w:p w:rsidR="00261A16" w:rsidRPr="00737F6A" w:rsidP="00737F6A">
      <w:pPr>
        <w:pStyle w:val="ARTartustawynprozporzdzenia"/>
        <w:rPr>
          <w:b w:val="0"/>
          <w:i w:val="0"/>
        </w:rPr>
      </w:pPr>
      <w:r w:rsidRPr="00737F6A">
        <w:rPr>
          <w:b w:val="0"/>
          <w:i w:val="0"/>
        </w:rPr>
        <w:t>§ 3. </w:t>
      </w:r>
      <w:r w:rsidRPr="00737F6A">
        <w:rPr>
          <w:b w:val="0"/>
          <w:i w:val="0"/>
        </w:rPr>
        <w:t>Określa się wydatki na zadania inwestycyjne na 2016 rok w wysokości 4.896.528,80 zł, jak w</w:t>
      </w:r>
      <w:r w:rsidRPr="00737F6A">
        <w:rPr>
          <w:b w:val="0"/>
          <w:i w:val="0"/>
        </w:rPr>
        <w:t> </w:t>
      </w:r>
      <w:r w:rsidRPr="00737F6A">
        <w:rPr>
          <w:b/>
          <w:i w:val="0"/>
        </w:rPr>
        <w:t>załącznikach Nr 3 i 3a</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4. </w:t>
      </w:r>
      <w:r w:rsidRPr="00737F6A">
        <w:rPr>
          <w:b w:val="0"/>
          <w:i w:val="0"/>
        </w:rPr>
        <w:t>Ustala się deficyt budżetu gminy w wysokości 200.000,00 zł, który zostanie pokryty przychodami pochodzącymi z zaciągniętej pożyczki z WFOŚiGW w kwocie 200.000,00 zł.</w:t>
      </w:r>
      <w:r w:rsidRPr="00737F6A">
        <w:rPr>
          <w:b w:val="0"/>
          <w:i w:val="0"/>
        </w:rPr>
        <w:t> </w:t>
      </w:r>
    </w:p>
    <w:p w:rsidR="00261A16" w:rsidRPr="00737F6A" w:rsidP="00737F6A">
      <w:pPr>
        <w:pStyle w:val="ARTartustawynprozporzdzenia"/>
        <w:rPr>
          <w:b w:val="0"/>
          <w:i w:val="0"/>
        </w:rPr>
      </w:pPr>
      <w:r w:rsidRPr="00737F6A">
        <w:rPr>
          <w:b w:val="0"/>
          <w:i w:val="0"/>
        </w:rPr>
        <w:t>§ 5. </w:t>
      </w:r>
      <w:r w:rsidRPr="00737F6A">
        <w:rPr>
          <w:b w:val="0"/>
          <w:i w:val="0"/>
        </w:rPr>
        <w:t>Ustala się łączną kwotę planowanych przychodów budżetu w wysokości 1.593.286,52 zł,  oraz kwotę planowanych rozchodów w wysokości 1.393.286,52 zł, jak w</w:t>
      </w:r>
      <w:r w:rsidRPr="00737F6A">
        <w:rPr>
          <w:b w:val="0"/>
          <w:i w:val="0"/>
        </w:rPr>
        <w:t> </w:t>
      </w:r>
      <w:r w:rsidRPr="00737F6A">
        <w:rPr>
          <w:b/>
          <w:i w:val="0"/>
        </w:rPr>
        <w:t>załączniku Nr 4</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6. </w:t>
      </w:r>
      <w:r w:rsidRPr="00737F6A">
        <w:rPr>
          <w:b w:val="0"/>
          <w:i w:val="0"/>
        </w:rPr>
        <w:t>W budżecie tworzy się rezerwy:</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ogólną w wysokości 230.660,00 zł,</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celowe w wysokości 419.340,00 zł, z tego:</w:t>
      </w:r>
      <w:r w:rsidRPr="00737F6A">
        <w:rPr>
          <w:b w:val="0"/>
          <w:i w:val="0"/>
        </w:rPr>
        <w:t> </w:t>
      </w:r>
    </w:p>
    <w:p w:rsidR="00261A16" w:rsidRPr="00737F6A" w:rsidP="00737F6A">
      <w:pPr>
        <w:pStyle w:val="LITlitera"/>
        <w:rPr>
          <w:b w:val="0"/>
          <w:i w:val="0"/>
        </w:rPr>
      </w:pPr>
      <w:r w:rsidRPr="00737F6A">
        <w:rPr>
          <w:b w:val="0"/>
          <w:i w:val="0"/>
        </w:rPr>
        <w:t>a)</w:t>
        <w:tab/>
      </w:r>
      <w:r w:rsidRPr="00737F6A">
        <w:rPr>
          <w:b w:val="0"/>
          <w:i w:val="0"/>
        </w:rPr>
        <w:t>na realizację zadań własnych z zakresu zarządzania kryzysowego w wysokości</w:t>
      </w:r>
      <w:r w:rsidRPr="00737F6A">
        <w:rPr>
          <w:b w:val="0"/>
          <w:i w:val="0"/>
        </w:rPr>
        <w:t> </w:t>
      </w:r>
      <w:r w:rsidRPr="00737F6A">
        <w:rPr>
          <w:b w:val="0"/>
          <w:i w:val="0"/>
        </w:rPr>
        <w:br/>
      </w:r>
      <w:r w:rsidRPr="00737F6A">
        <w:rPr>
          <w:b w:val="0"/>
          <w:i w:val="0"/>
        </w:rPr>
        <w:t>69.340,00 zł,</w:t>
      </w:r>
      <w:r w:rsidRPr="00737F6A">
        <w:rPr>
          <w:b w:val="0"/>
          <w:i w:val="0"/>
        </w:rPr>
        <w:t> </w:t>
      </w:r>
    </w:p>
    <w:p w:rsidR="00261A16" w:rsidRPr="00737F6A" w:rsidP="00737F6A">
      <w:pPr>
        <w:pStyle w:val="LITlitera"/>
        <w:rPr>
          <w:b w:val="0"/>
          <w:i w:val="0"/>
        </w:rPr>
      </w:pPr>
      <w:r w:rsidRPr="00737F6A">
        <w:rPr>
          <w:b w:val="0"/>
          <w:i w:val="0"/>
        </w:rPr>
        <w:t>b)</w:t>
        <w:tab/>
      </w:r>
      <w:r w:rsidRPr="00737F6A">
        <w:rPr>
          <w:b w:val="0"/>
          <w:i w:val="0"/>
        </w:rPr>
        <w:t>na inwestycje i zakupy inwestycyjne w wysokości 350.000,00 zł.</w:t>
      </w:r>
      <w:r w:rsidRPr="00737F6A">
        <w:rPr>
          <w:b w:val="0"/>
          <w:i w:val="0"/>
        </w:rPr>
        <w:t> </w:t>
      </w:r>
    </w:p>
    <w:p w:rsidR="00261A16" w:rsidRPr="00737F6A" w:rsidP="00737F6A">
      <w:pPr>
        <w:pStyle w:val="ARTartustawynprozporzdzenia"/>
        <w:rPr>
          <w:b w:val="0"/>
          <w:i w:val="0"/>
        </w:rPr>
      </w:pPr>
      <w:r w:rsidRPr="00737F6A">
        <w:rPr>
          <w:b w:val="0"/>
          <w:i w:val="0"/>
        </w:rPr>
        <w:t>§ 7. </w:t>
      </w:r>
      <w:r w:rsidRPr="00737F6A">
        <w:rPr>
          <w:b w:val="0"/>
          <w:i w:val="0"/>
        </w:rPr>
        <w:t>Ustala się :</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dochody i wydatki związane z realizacją zadań z zakresu administracji rządowej i innych zadań zleconych odrębnymi ustawami, zgodnie z</w:t>
      </w:r>
      <w:r w:rsidRPr="00737F6A">
        <w:rPr>
          <w:b w:val="0"/>
          <w:i w:val="0"/>
        </w:rPr>
        <w:t> </w:t>
      </w:r>
      <w:r w:rsidRPr="00737F6A">
        <w:rPr>
          <w:b/>
          <w:i w:val="0"/>
        </w:rPr>
        <w:t>załącznikami Nr 5 i 6</w:t>
      </w:r>
      <w:r w:rsidRPr="00737F6A">
        <w:rPr>
          <w:b/>
          <w:i w:val="0"/>
        </w:rPr>
        <w:t> </w:t>
      </w:r>
      <w:r w:rsidRPr="00737F6A">
        <w:rPr>
          <w:b w:val="0"/>
          <w:i w:val="0"/>
        </w:rPr>
        <w:t>, w wysokości 3.773.197,00 zł;</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dochody i wydatki związane z realizacją zadań z zakresu administracji rządowej wykonywanych na podstawie porozumień z organami administracji rządowej, w wysokości 1.000,00 zł, zgodnie z</w:t>
      </w:r>
      <w:r w:rsidRPr="00737F6A">
        <w:rPr>
          <w:b w:val="0"/>
          <w:i w:val="0"/>
        </w:rPr>
        <w:t> </w:t>
      </w:r>
      <w:r w:rsidRPr="00737F6A">
        <w:rPr>
          <w:b/>
          <w:i w:val="0"/>
        </w:rPr>
        <w:t>załącznikiem Nr 7</w:t>
      </w:r>
      <w:r w:rsidRPr="00737F6A">
        <w:rPr>
          <w:b/>
          <w:i w:val="0"/>
        </w:rPr>
        <w:t> </w:t>
      </w:r>
      <w:r w:rsidRPr="00737F6A">
        <w:rPr>
          <w:b w:val="0"/>
          <w:i w:val="0"/>
        </w:rPr>
        <w:t>;</w:t>
      </w:r>
      <w:r w:rsidRPr="00737F6A">
        <w:rPr>
          <w:b w:val="0"/>
          <w:i w:val="0"/>
        </w:rPr>
        <w:t> </w:t>
      </w:r>
    </w:p>
    <w:p w:rsidR="00261A16" w:rsidRPr="00737F6A" w:rsidP="00737F6A">
      <w:pPr>
        <w:pStyle w:val="PKTpunkt"/>
        <w:rPr>
          <w:b w:val="0"/>
          <w:i w:val="0"/>
        </w:rPr>
      </w:pPr>
      <w:r w:rsidRPr="00737F6A">
        <w:rPr>
          <w:b w:val="0"/>
          <w:i w:val="0"/>
        </w:rPr>
        <w:t>3)</w:t>
        <w:tab/>
      </w:r>
      <w:r w:rsidRPr="00737F6A">
        <w:rPr>
          <w:b w:val="0"/>
          <w:i w:val="0"/>
        </w:rPr>
        <w:t>dochody związane z realizacją własnych zadań bieżących gmin otrzymane z budżetu państwa, w wysokości 653.066,00 zł oraz wydatki w wysokości 628.900,00 zł, zgodnie z</w:t>
      </w:r>
      <w:r w:rsidRPr="00737F6A">
        <w:rPr>
          <w:b w:val="0"/>
          <w:i w:val="0"/>
        </w:rPr>
        <w:t> </w:t>
      </w:r>
      <w:r w:rsidRPr="00737F6A">
        <w:rPr>
          <w:b/>
          <w:i w:val="0"/>
        </w:rPr>
        <w:t>załącznikiem Nr 8</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8. </w:t>
      </w:r>
      <w:r w:rsidRPr="00737F6A">
        <w:rPr>
          <w:b w:val="0"/>
          <w:i w:val="0"/>
        </w:rPr>
        <w:t>Ustala się dochody w kwocie 120.000,00 zł z tytułu wydawania zezwoleń na sprzedaż napojów alkoholowych, oraz wydatki w kwocie 118.600,00 zł na realizację zadań określonych w gminnym programie profilaktyki i rozwiązywania problemów alkoholowych a także wydatki w kwocie 1.400,00 zł na realizację zadań określonych w gminnym programie przeciwdziałania narkomanii, jak w</w:t>
      </w:r>
      <w:r w:rsidRPr="00737F6A">
        <w:rPr>
          <w:b w:val="0"/>
          <w:i w:val="0"/>
        </w:rPr>
        <w:t> </w:t>
      </w:r>
      <w:r w:rsidRPr="00737F6A">
        <w:rPr>
          <w:b/>
          <w:i w:val="0"/>
        </w:rPr>
        <w:t>załączniku Nr 9</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9. </w:t>
      </w:r>
      <w:r w:rsidRPr="00737F6A">
        <w:rPr>
          <w:b w:val="0"/>
          <w:i w:val="0"/>
        </w:rPr>
        <w:t>Ustala się :</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plan dotacji z budżetu gminy dla jednostek sektora finansów publicznych na łączną kwotę 1.659.000,00 zł, jak w</w:t>
      </w:r>
      <w:r w:rsidRPr="00737F6A">
        <w:rPr>
          <w:b w:val="0"/>
          <w:i w:val="0"/>
        </w:rPr>
        <w:t> </w:t>
      </w:r>
      <w:r w:rsidRPr="00737F6A">
        <w:rPr>
          <w:b/>
          <w:i w:val="0"/>
        </w:rPr>
        <w:t>załączniku Nr 10</w:t>
      </w:r>
      <w:r w:rsidRPr="00737F6A">
        <w:rPr>
          <w:b/>
          <w:i w:val="0"/>
        </w:rPr>
        <w:t> </w:t>
      </w:r>
      <w:r w:rsidRPr="00737F6A">
        <w:rPr>
          <w:b w:val="0"/>
          <w:i w:val="0"/>
        </w:rPr>
        <w:t>;</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plan dotacji z budżetu gminy dla jednostek spoza sektora finansów publicznych na łączną kwotę 959.255,00 zł, jak w</w:t>
      </w:r>
      <w:r w:rsidRPr="00737F6A">
        <w:rPr>
          <w:b w:val="0"/>
          <w:i w:val="0"/>
        </w:rPr>
        <w:t> </w:t>
      </w:r>
      <w:r w:rsidRPr="00737F6A">
        <w:rPr>
          <w:b/>
          <w:i w:val="0"/>
        </w:rPr>
        <w:t>załączniku Nr 11</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10. </w:t>
      </w:r>
      <w:r w:rsidRPr="00737F6A">
        <w:rPr>
          <w:b w:val="0"/>
          <w:i w:val="0"/>
        </w:rPr>
        <w:t>Ustala się dochody i wydatki z tytułu opłat za gospodarowanie odpadami komunalnymi w kwocie 1.152.700,00 zł, zgodnie z</w:t>
      </w:r>
      <w:r w:rsidRPr="00737F6A">
        <w:rPr>
          <w:b w:val="0"/>
          <w:i w:val="0"/>
        </w:rPr>
        <w:t> </w:t>
      </w:r>
      <w:r w:rsidRPr="00737F6A">
        <w:rPr>
          <w:b/>
          <w:i w:val="0"/>
        </w:rPr>
        <w:t>załącznikiem Nr 12</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11. </w:t>
      </w:r>
      <w:r w:rsidRPr="00737F6A">
        <w:rPr>
          <w:b w:val="0"/>
          <w:i w:val="0"/>
        </w:rPr>
        <w:t>Ustala  się   plan   wydatków  na   przedsięwzięcia   realizowane w ramach   funduszu sołeckiego w kwocie  258.253,00 zł,  zgodnie  z</w:t>
      </w:r>
      <w:r w:rsidRPr="00737F6A">
        <w:rPr>
          <w:b w:val="0"/>
          <w:i w:val="0"/>
        </w:rPr>
        <w:t> </w:t>
      </w:r>
      <w:r w:rsidRPr="00737F6A">
        <w:rPr>
          <w:b/>
          <w:i w:val="0"/>
        </w:rPr>
        <w:t>załącznikiem Nr 13</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12. </w:t>
      </w:r>
      <w:r w:rsidRPr="00737F6A">
        <w:rPr>
          <w:b w:val="0"/>
          <w:i w:val="0"/>
        </w:rPr>
        <w:t>Określa się plan dochodów budżetu państwa związanych z realizacją zadań zleconych jednostkom samorządu terytorialnego w wysokości 54.100,00 zł, zgodnie z</w:t>
      </w:r>
      <w:r w:rsidRPr="00737F6A">
        <w:rPr>
          <w:b w:val="0"/>
          <w:i w:val="0"/>
        </w:rPr>
        <w:t> </w:t>
      </w:r>
      <w:r w:rsidRPr="00737F6A">
        <w:rPr>
          <w:b/>
          <w:i w:val="0"/>
        </w:rPr>
        <w:t>załącznikiem Nr 14</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13. </w:t>
      </w:r>
      <w:r w:rsidRPr="00737F6A">
        <w:rPr>
          <w:b w:val="0"/>
          <w:i w:val="0"/>
        </w:rPr>
        <w:t>Określa się plan dochodów i wydatków związanych z gromadzeniem opłat i kar za korzystanie ze środowiska, zgodnie z</w:t>
      </w:r>
      <w:r w:rsidRPr="00737F6A">
        <w:rPr>
          <w:b w:val="0"/>
          <w:i w:val="0"/>
        </w:rPr>
        <w:t> </w:t>
      </w:r>
      <w:r w:rsidRPr="00737F6A">
        <w:rPr>
          <w:b/>
          <w:i w:val="0"/>
        </w:rPr>
        <w:t>załącznikiem Nr 15</w:t>
      </w:r>
      <w:r w:rsidRPr="00737F6A">
        <w:rPr>
          <w:b/>
          <w:i w:val="0"/>
        </w:rPr>
        <w:t> </w:t>
      </w:r>
      <w:r w:rsidRPr="00737F6A">
        <w:rPr>
          <w:b w:val="0"/>
          <w:i w:val="0"/>
        </w:rPr>
        <w:t>.</w:t>
      </w:r>
      <w:r w:rsidRPr="00737F6A">
        <w:rPr>
          <w:b w:val="0"/>
          <w:i w:val="0"/>
        </w:rPr>
        <w:t> </w:t>
      </w:r>
    </w:p>
    <w:p w:rsidR="00261A16" w:rsidRPr="00737F6A" w:rsidP="00737F6A">
      <w:pPr>
        <w:pStyle w:val="ARTartustawynprozporzdzenia"/>
        <w:rPr>
          <w:b w:val="0"/>
          <w:i w:val="0"/>
        </w:rPr>
      </w:pPr>
      <w:r w:rsidRPr="00737F6A">
        <w:rPr>
          <w:b w:val="0"/>
          <w:i w:val="0"/>
        </w:rPr>
        <w:t>§ 14. </w:t>
      </w:r>
      <w:r w:rsidRPr="00737F6A">
        <w:rPr>
          <w:b w:val="0"/>
          <w:i w:val="0"/>
        </w:rPr>
        <w:t>Ustala się limity zobowiązań z tytułu emisji papierów wartościowych oraz  kredytów i pożyczek zaciąganych na:</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pokrycie występującego w ciągu roku przejściowego deficytu budżetu w kwocie 1.000.000,00 zł;</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sfinansowanie planowanego deficytu budżetu w kwocie 200.000,00 zł;</w:t>
      </w:r>
      <w:r w:rsidRPr="00737F6A">
        <w:rPr>
          <w:b w:val="0"/>
          <w:i w:val="0"/>
        </w:rPr>
        <w:t> </w:t>
      </w:r>
    </w:p>
    <w:p w:rsidR="00261A16" w:rsidRPr="00737F6A" w:rsidP="00737F6A">
      <w:pPr>
        <w:pStyle w:val="PKTpunkt"/>
        <w:rPr>
          <w:b w:val="0"/>
          <w:i w:val="0"/>
        </w:rPr>
      </w:pPr>
      <w:r w:rsidRPr="00737F6A">
        <w:rPr>
          <w:b w:val="0"/>
          <w:i w:val="0"/>
        </w:rPr>
        <w:t>3)</w:t>
        <w:tab/>
      </w:r>
      <w:r w:rsidRPr="00737F6A">
        <w:rPr>
          <w:b w:val="0"/>
          <w:i w:val="0"/>
        </w:rPr>
        <w:t>spłatę wcześniej zaciągniętych zobowiązań z tytułu pożyczek i kredytów w kwocie  1.393.286,52 zł.</w:t>
      </w:r>
      <w:r w:rsidRPr="00737F6A">
        <w:rPr>
          <w:b w:val="0"/>
          <w:i w:val="0"/>
        </w:rPr>
        <w:t> </w:t>
      </w:r>
    </w:p>
    <w:p w:rsidR="00261A16" w:rsidRPr="00737F6A" w:rsidP="00737F6A">
      <w:pPr>
        <w:pStyle w:val="ARTartustawynprozporzdzenia"/>
        <w:rPr>
          <w:b w:val="0"/>
          <w:i w:val="0"/>
        </w:rPr>
      </w:pPr>
      <w:r w:rsidRPr="00737F6A">
        <w:rPr>
          <w:b w:val="0"/>
          <w:i w:val="0"/>
        </w:rPr>
        <w:t>§ 15. </w:t>
      </w:r>
      <w:r w:rsidRPr="00737F6A">
        <w:rPr>
          <w:b w:val="0"/>
          <w:i w:val="0"/>
        </w:rPr>
        <w:t>Upoważnia się Burmistrza do:</w:t>
      </w:r>
      <w:r w:rsidRPr="00737F6A">
        <w:rPr>
          <w:b w:val="0"/>
          <w:i w:val="0"/>
        </w:rPr>
        <w:t> </w:t>
      </w:r>
    </w:p>
    <w:p w:rsidR="00261A16" w:rsidRPr="00737F6A" w:rsidP="00737F6A">
      <w:pPr>
        <w:pStyle w:val="PKTpunkt"/>
        <w:rPr>
          <w:b w:val="0"/>
          <w:i w:val="0"/>
        </w:rPr>
      </w:pPr>
      <w:r w:rsidRPr="00737F6A">
        <w:rPr>
          <w:b w:val="0"/>
          <w:i w:val="0"/>
        </w:rPr>
        <w:t>1)</w:t>
        <w:tab/>
      </w:r>
      <w:r w:rsidRPr="00737F6A">
        <w:rPr>
          <w:b w:val="0"/>
          <w:i w:val="0"/>
        </w:rPr>
        <w:t>zaciągania kredytów i pożyczek oraz emisji papierów wartościowych do wysokości poszczególnych limitów zobowiązań, określonych w § 14 Uchwały;</w:t>
      </w:r>
      <w:r w:rsidRPr="00737F6A">
        <w:rPr>
          <w:b w:val="0"/>
          <w:i w:val="0"/>
        </w:rPr>
        <w:t> </w:t>
      </w:r>
    </w:p>
    <w:p w:rsidR="00261A16" w:rsidRPr="00737F6A" w:rsidP="00737F6A">
      <w:pPr>
        <w:pStyle w:val="PKTpunkt"/>
        <w:rPr>
          <w:b w:val="0"/>
          <w:i w:val="0"/>
        </w:rPr>
      </w:pPr>
      <w:r w:rsidRPr="00737F6A">
        <w:rPr>
          <w:b w:val="0"/>
          <w:i w:val="0"/>
        </w:rPr>
        <w:t>2)</w:t>
        <w:tab/>
      </w:r>
      <w:r w:rsidRPr="00737F6A">
        <w:rPr>
          <w:b w:val="0"/>
          <w:i w:val="0"/>
        </w:rPr>
        <w:t>samodzielnego zaciągania zobowiązań do kwoty 200.000,00 zł;</w:t>
      </w:r>
      <w:r w:rsidRPr="00737F6A">
        <w:rPr>
          <w:b w:val="0"/>
          <w:i w:val="0"/>
        </w:rPr>
        <w:t> </w:t>
      </w:r>
    </w:p>
    <w:p w:rsidR="00261A16" w:rsidRPr="00737F6A" w:rsidP="00737F6A">
      <w:pPr>
        <w:pStyle w:val="PKTpunkt"/>
        <w:rPr>
          <w:b w:val="0"/>
          <w:i w:val="0"/>
        </w:rPr>
      </w:pPr>
      <w:r w:rsidRPr="00737F6A">
        <w:rPr>
          <w:b w:val="0"/>
          <w:i w:val="0"/>
        </w:rPr>
        <w:t>3)</w:t>
        <w:tab/>
      </w:r>
      <w:r w:rsidRPr="00737F6A">
        <w:rPr>
          <w:b w:val="0"/>
          <w:i w:val="0"/>
        </w:rPr>
        <w:t>dokonywania zmian w planie wydatków bieżących łącznie z wydatkami na uposażenia i wynagrodzenia ze stosunku pracy oraz ich pochodnych w ramach działu;</w:t>
      </w:r>
      <w:r w:rsidRPr="00737F6A">
        <w:rPr>
          <w:b w:val="0"/>
          <w:i w:val="0"/>
        </w:rPr>
        <w:t> </w:t>
      </w:r>
    </w:p>
    <w:p w:rsidR="00261A16" w:rsidRPr="00737F6A" w:rsidP="00737F6A">
      <w:pPr>
        <w:pStyle w:val="PKTpunkt"/>
        <w:rPr>
          <w:b w:val="0"/>
          <w:i w:val="0"/>
        </w:rPr>
      </w:pPr>
      <w:r w:rsidRPr="00737F6A">
        <w:rPr>
          <w:b w:val="0"/>
          <w:i w:val="0"/>
        </w:rPr>
        <w:t>4)</w:t>
        <w:tab/>
      </w:r>
      <w:r w:rsidRPr="00737F6A">
        <w:rPr>
          <w:b w:val="0"/>
          <w:i w:val="0"/>
        </w:rPr>
        <w:t>dokonywania zmian w planie  wydatków majątkowych w ramach działu;</w:t>
      </w:r>
      <w:r w:rsidRPr="00737F6A">
        <w:rPr>
          <w:b w:val="0"/>
          <w:i w:val="0"/>
        </w:rPr>
        <w:t> </w:t>
      </w:r>
    </w:p>
    <w:p w:rsidR="00261A16" w:rsidRPr="00737F6A" w:rsidP="00737F6A">
      <w:pPr>
        <w:pStyle w:val="PKTpunkt"/>
        <w:rPr>
          <w:b w:val="0"/>
          <w:i w:val="0"/>
        </w:rPr>
      </w:pPr>
      <w:r w:rsidRPr="00737F6A">
        <w:rPr>
          <w:b w:val="0"/>
          <w:i w:val="0"/>
        </w:rPr>
        <w:t>5)</w:t>
        <w:tab/>
      </w:r>
      <w:r w:rsidRPr="00737F6A">
        <w:rPr>
          <w:b w:val="0"/>
          <w:i w:val="0"/>
        </w:rPr>
        <w:t>przekazania uprawnień jednostkom organizacyjnym do zaciągania zobowiązań z tytułu umów, których realizacja w roku budżetowym i w latach następnych jest niezbędna dla zapewnienia ciągłości działania jednostki i z których wynikające płatności przekraczają poza rok budżetowy;</w:t>
      </w:r>
      <w:r w:rsidRPr="00737F6A">
        <w:rPr>
          <w:b w:val="0"/>
          <w:i w:val="0"/>
        </w:rPr>
        <w:t> </w:t>
      </w:r>
    </w:p>
    <w:p w:rsidR="00261A16" w:rsidRPr="00737F6A" w:rsidP="00737F6A">
      <w:pPr>
        <w:pStyle w:val="PKTpunkt"/>
        <w:rPr>
          <w:b w:val="0"/>
          <w:i w:val="0"/>
        </w:rPr>
      </w:pPr>
      <w:r w:rsidRPr="00737F6A">
        <w:rPr>
          <w:b w:val="0"/>
          <w:i w:val="0"/>
        </w:rPr>
        <w:t>6)</w:t>
        <w:tab/>
      </w:r>
      <w:r w:rsidRPr="00737F6A">
        <w:rPr>
          <w:b w:val="0"/>
          <w:i w:val="0"/>
        </w:rPr>
        <w:t>przekazania kierownikom jednostek budżetowych uprawnień do dokonywania przeniesień w planie wydatków;</w:t>
      </w:r>
      <w:r w:rsidRPr="00737F6A">
        <w:rPr>
          <w:b w:val="0"/>
          <w:i w:val="0"/>
        </w:rPr>
        <w:t> </w:t>
      </w:r>
    </w:p>
    <w:p w:rsidR="00261A16" w:rsidRPr="00737F6A" w:rsidP="00737F6A">
      <w:pPr>
        <w:pStyle w:val="PKTpunkt"/>
        <w:rPr>
          <w:b w:val="0"/>
          <w:i w:val="0"/>
        </w:rPr>
      </w:pPr>
      <w:r w:rsidRPr="00737F6A">
        <w:rPr>
          <w:b w:val="0"/>
          <w:i w:val="0"/>
        </w:rPr>
        <w:t>7)</w:t>
        <w:tab/>
      </w:r>
      <w:r w:rsidRPr="00737F6A">
        <w:rPr>
          <w:b w:val="0"/>
          <w:i w:val="0"/>
        </w:rPr>
        <w:t>lokowania wolnych środków budżetowych na rachunkach bankowych w innych bankach niż bank prowadzący obsługę budżetu Gminy.</w:t>
      </w:r>
      <w:r w:rsidRPr="00737F6A">
        <w:rPr>
          <w:b w:val="0"/>
          <w:i w:val="0"/>
        </w:rPr>
        <w:t> </w:t>
      </w:r>
    </w:p>
    <w:p w:rsidR="00261A16" w:rsidRPr="00737F6A" w:rsidP="00737F6A">
      <w:pPr>
        <w:pStyle w:val="ARTartustawynprozporzdzenia"/>
        <w:rPr>
          <w:b w:val="0"/>
          <w:i w:val="0"/>
        </w:rPr>
      </w:pPr>
      <w:r w:rsidRPr="00737F6A">
        <w:rPr>
          <w:b w:val="0"/>
          <w:i w:val="0"/>
        </w:rPr>
        <w:t>§ 16. </w:t>
      </w:r>
      <w:r w:rsidRPr="00737F6A">
        <w:rPr>
          <w:b w:val="0"/>
          <w:i w:val="0"/>
        </w:rPr>
        <w:t>Wydatki refundowane w tym samym roku budżetowym zmniejszają poniesione wydatki budżetowe.</w:t>
      </w:r>
      <w:r w:rsidRPr="00737F6A">
        <w:rPr>
          <w:b w:val="0"/>
          <w:i w:val="0"/>
        </w:rPr>
        <w:t> </w:t>
      </w:r>
    </w:p>
    <w:p w:rsidR="00261A16" w:rsidRPr="00737F6A" w:rsidP="00737F6A">
      <w:pPr>
        <w:pStyle w:val="ARTartustawynprozporzdzenia"/>
        <w:rPr>
          <w:b w:val="0"/>
          <w:i w:val="0"/>
        </w:rPr>
      </w:pPr>
      <w:r w:rsidRPr="00737F6A">
        <w:rPr>
          <w:b w:val="0"/>
          <w:i w:val="0"/>
        </w:rPr>
        <w:t>§ 17. </w:t>
      </w:r>
      <w:r w:rsidRPr="00737F6A">
        <w:rPr>
          <w:b w:val="0"/>
          <w:i w:val="0"/>
        </w:rPr>
        <w:t>Wykonanie Uchwały powierza się Burmistrzowi Miasta i Gminy Mrocza.</w:t>
      </w:r>
      <w:r w:rsidRPr="00737F6A">
        <w:rPr>
          <w:b w:val="0"/>
          <w:i w:val="0"/>
        </w:rPr>
        <w:t> </w:t>
      </w:r>
    </w:p>
    <w:p w:rsidR="00261A16" w:rsidRPr="00737F6A" w:rsidP="00737F6A">
      <w:pPr>
        <w:pStyle w:val="ARTartustawynprozporzdzenia"/>
        <w:rPr>
          <w:b w:val="0"/>
          <w:i w:val="0"/>
        </w:rPr>
      </w:pPr>
      <w:r w:rsidRPr="00737F6A">
        <w:rPr>
          <w:b w:val="0"/>
          <w:i w:val="0"/>
        </w:rPr>
        <w:t>§ 18. </w:t>
      </w:r>
      <w:r w:rsidRPr="00737F6A">
        <w:rPr>
          <w:b w:val="0"/>
          <w:i w:val="0"/>
        </w:rPr>
        <w:t>Uchwała  wchodzi w życie z dniem 1 stycznia 2016 roku i podlega  publikacji w Dzienniku Urzędowym Województwa Kujawsko-Pomorskiego oraz na tablicy ogłoszeń Urzędu Miasta i Gminy w Mroczy.</w:t>
      </w:r>
      <w:r w:rsidRPr="00737F6A">
        <w:rPr>
          <w:b w:val="0"/>
          <w:i w:val="0"/>
        </w:rPr>
        <w:t> </w:t>
      </w:r>
    </w:p>
    <w:p w:rsidR="00261A16" w:rsidRPr="00737F6A" w:rsidP="00737F6A">
      <w:pPr>
        <w:pStyle w:val="ARTartustawynprozporzdzenia"/>
        <w:rPr>
          <w:b w:val="0"/>
          <w:i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rPr>
                <w:b w:val="0"/>
                <w:i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i w:val="0"/>
              </w:rPr>
            </w:pPr>
            <w:r w:rsidRPr="00737F6A">
              <w:rPr>
                <w:b w:val="0"/>
                <w:i w:val="0"/>
              </w:rPr>
              <w:t>Przewodniczący Rady Miejskiej w Mroczy</w:t>
            </w:r>
            <w:r w:rsidRPr="00737F6A">
              <w:rPr>
                <w:b w:val="0"/>
                <w:i w:val="0"/>
              </w:rPr>
              <w:br/>
            </w:r>
            <w:r w:rsidRPr="00737F6A">
              <w:rPr>
                <w:b w:val="0"/>
                <w:i w:val="0"/>
              </w:rPr>
              <w:br/>
            </w:r>
            <w:r w:rsidRPr="00737F6A">
              <w:rPr>
                <w:b w:val="0"/>
                <w:i w:val="0"/>
              </w:rPr>
              <w:t>A. Brzóska</w:t>
            </w:r>
          </w:p>
        </w:tc>
      </w:tr>
    </w:tbl>
    <w:p w:rsidR="00261A16" w:rsidRPr="00737F6A" w:rsidP="00737F6A">
      <w:pPr>
        <w:pStyle w:val="ARTartustawynprozporzdzenia"/>
        <w:rPr>
          <w:b w:val="0"/>
          <w:i w:val="0"/>
        </w:rPr>
        <w:sectPr w:rsidSect="001A7F15">
          <w:headerReference w:type="default" r:id="rId7"/>
          <w:pgSz w:w="11906" w:h="16838"/>
          <w:pgMar w:top="1560" w:right="1434" w:bottom="1560" w:left="1418" w:header="709" w:footer="709" w:gutter="0"/>
          <w:cols w:space="708"/>
          <w:titlePg/>
          <w:docGrid w:linePitch="254"/>
        </w:sectPr>
      </w:pPr>
    </w:p>
    <w:p w:rsidR="00261A16" w:rsidRPr="00737F6A" w:rsidP="00737F6A">
      <w:pPr>
        <w:pStyle w:val="TEKSTZacznikido"/>
        <w:keepNext/>
        <w:rPr>
          <w:b w:val="0"/>
          <w:i w:val="0"/>
        </w:rPr>
      </w:pPr>
      <w:r w:rsidRPr="00737F6A">
        <w:rPr>
          <w:b w:val="0"/>
          <w:i w:val="0"/>
        </w:rPr>
        <w:t xml:space="preserve">Załącznik Nr 1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"Zalacznik1.pdf" </w:instrText>
      </w:r>
      <w:r w:rsidRPr="00737F6A">
        <w:rPr>
          <w:rStyle w:val="Hyperlink"/>
          <w:b w:val="0"/>
          <w:i w:val="0"/>
        </w:rPr>
        <w:fldChar w:fldCharType="separate"/>
      </w:r>
      <w:r w:rsidRPr="00737F6A">
        <w:rPr>
          <w:rStyle w:val="Hyperlink"/>
          <w:b w:val="0"/>
          <w:i w:val="0"/>
        </w:rPr>
        <w:t>Zalacznik1.pdf</w:t>
      </w:r>
      <w:r w:rsidRPr="00737F6A">
        <w:rPr>
          <w:rStyle w:val="Hyperlink"/>
          <w:b w:val="0"/>
          <w:i w:val="0"/>
        </w:rPr>
        <w:fldChar w:fldCharType="end"/>
      </w:r>
    </w:p>
    <w:p w:rsidR="00261A16" w:rsidRPr="00737F6A" w:rsidP="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2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"Zalacznik2.pdf" </w:instrText>
      </w:r>
      <w:r w:rsidRPr="00737F6A">
        <w:rPr>
          <w:rStyle w:val="Hyperlink"/>
          <w:b w:val="0"/>
          <w:i w:val="0"/>
        </w:rPr>
        <w:fldChar w:fldCharType="separate"/>
      </w:r>
      <w:r w:rsidRPr="00737F6A">
        <w:rPr>
          <w:rStyle w:val="Hyperlink"/>
          <w:b w:val="0"/>
          <w:i w:val="0"/>
        </w:rPr>
        <w:t>Zalacznik2.pdf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3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"Zalacznik3.pdf" </w:instrText>
      </w:r>
      <w:r w:rsidRPr="00737F6A">
        <w:rPr>
          <w:rStyle w:val="Hyperlink"/>
          <w:b w:val="0"/>
          <w:i w:val="0"/>
        </w:rPr>
        <w:fldChar w:fldCharType="separate"/>
      </w:r>
      <w:r w:rsidRPr="00737F6A">
        <w:rPr>
          <w:rStyle w:val="Hyperlink"/>
          <w:b w:val="0"/>
          <w:i w:val="0"/>
        </w:rPr>
        <w:t>Zalacznik3.pdf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3a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"Zalacznik3a.pdf" </w:instrText>
      </w:r>
      <w:r w:rsidRPr="00737F6A">
        <w:rPr>
          <w:rStyle w:val="Hyperlink"/>
          <w:b w:val="0"/>
          <w:i w:val="0"/>
        </w:rPr>
        <w:fldChar w:fldCharType="separate"/>
      </w:r>
      <w:r w:rsidRPr="00737F6A">
        <w:rPr>
          <w:rStyle w:val="Hyperlink"/>
          <w:b w:val="0"/>
          <w:i w:val="0"/>
        </w:rPr>
        <w:t>Zalacznik3a.pdf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4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"Zalacznik4.pdf" </w:instrText>
      </w:r>
      <w:r w:rsidRPr="00737F6A">
        <w:rPr>
          <w:rStyle w:val="Hyperlink"/>
          <w:b w:val="0"/>
          <w:i w:val="0"/>
        </w:rPr>
        <w:fldChar w:fldCharType="separate"/>
      </w:r>
      <w:r w:rsidRPr="00737F6A">
        <w:rPr>
          <w:rStyle w:val="Hyperlink"/>
          <w:b w:val="0"/>
          <w:i w:val="0"/>
        </w:rPr>
        <w:t>Zalacznik4.pdf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5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"Zalacznik5.pdf" </w:instrText>
      </w:r>
      <w:r w:rsidRPr="00737F6A">
        <w:rPr>
          <w:rStyle w:val="Hyperlink"/>
          <w:b w:val="0"/>
          <w:i w:val="0"/>
        </w:rPr>
        <w:fldChar w:fldCharType="separate"/>
      </w:r>
      <w:r w:rsidRPr="00737F6A">
        <w:rPr>
          <w:rStyle w:val="Hyperlink"/>
          <w:b w:val="0"/>
          <w:i w:val="0"/>
        </w:rPr>
        <w:t>Zalacznik5.pdf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6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"Zalacznik6.pdf" </w:instrText>
      </w:r>
      <w:r w:rsidRPr="00737F6A">
        <w:rPr>
          <w:rStyle w:val="Hyperlink"/>
          <w:b w:val="0"/>
          <w:i w:val="0"/>
        </w:rPr>
        <w:fldChar w:fldCharType="separate"/>
      </w:r>
      <w:r w:rsidRPr="00737F6A">
        <w:rPr>
          <w:rStyle w:val="Hyperlink"/>
          <w:b w:val="0"/>
          <w:i w:val="0"/>
        </w:rPr>
        <w:t>Zalacznik6.pdf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7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"Zalacznik7.pdf" </w:instrText>
      </w:r>
      <w:r w:rsidRPr="00737F6A">
        <w:rPr>
          <w:rStyle w:val="Hyperlink"/>
          <w:b w:val="0"/>
          <w:i w:val="0"/>
        </w:rPr>
        <w:fldChar w:fldCharType="separate"/>
      </w:r>
      <w:r w:rsidRPr="00737F6A">
        <w:rPr>
          <w:rStyle w:val="Hyperlink"/>
          <w:b w:val="0"/>
          <w:i w:val="0"/>
        </w:rPr>
        <w:t>Zalacznik7.pdf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8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"Zalacznik8.pdf" </w:instrText>
      </w:r>
      <w:r w:rsidRPr="00737F6A">
        <w:rPr>
          <w:rStyle w:val="Hyperlink"/>
          <w:b w:val="0"/>
          <w:i w:val="0"/>
        </w:rPr>
        <w:fldChar w:fldCharType="separate"/>
      </w:r>
      <w:r w:rsidRPr="00737F6A">
        <w:rPr>
          <w:rStyle w:val="Hyperlink"/>
          <w:b w:val="0"/>
          <w:i w:val="0"/>
        </w:rPr>
        <w:t>Zalacznik8.pdf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9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"Zalacznik9.pdf" </w:instrText>
      </w:r>
      <w:r w:rsidRPr="00737F6A">
        <w:rPr>
          <w:rStyle w:val="Hyperlink"/>
          <w:b w:val="0"/>
          <w:i w:val="0"/>
        </w:rPr>
        <w:fldChar w:fldCharType="separate"/>
      </w:r>
      <w:r w:rsidRPr="00737F6A">
        <w:rPr>
          <w:rStyle w:val="Hyperlink"/>
          <w:b w:val="0"/>
          <w:i w:val="0"/>
        </w:rPr>
        <w:t>Zalacznik9.pdf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10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"Zalacznik10.pdf" </w:instrText>
      </w:r>
      <w:r w:rsidRPr="00737F6A">
        <w:rPr>
          <w:rStyle w:val="Hyperlink"/>
          <w:b w:val="0"/>
          <w:i w:val="0"/>
        </w:rPr>
        <w:fldChar w:fldCharType="separate"/>
      </w:r>
      <w:r w:rsidRPr="00737F6A">
        <w:rPr>
          <w:rStyle w:val="Hyperlink"/>
          <w:b w:val="0"/>
          <w:i w:val="0"/>
        </w:rPr>
        <w:t>Zalacznik10.pdf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11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"Zalacznik11.pdf" </w:instrText>
      </w:r>
      <w:r w:rsidRPr="00737F6A">
        <w:rPr>
          <w:rStyle w:val="Hyperlink"/>
          <w:b w:val="0"/>
          <w:i w:val="0"/>
        </w:rPr>
        <w:fldChar w:fldCharType="separate"/>
      </w:r>
      <w:r w:rsidRPr="00737F6A">
        <w:rPr>
          <w:rStyle w:val="Hyperlink"/>
          <w:b w:val="0"/>
          <w:i w:val="0"/>
        </w:rPr>
        <w:t>Zalacznik11.pdf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12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"Zalacznik12.pdf" </w:instrText>
      </w:r>
      <w:r w:rsidRPr="00737F6A">
        <w:rPr>
          <w:rStyle w:val="Hyperlink"/>
          <w:b w:val="0"/>
          <w:i w:val="0"/>
        </w:rPr>
        <w:fldChar w:fldCharType="separate"/>
      </w:r>
      <w:r w:rsidRPr="00737F6A">
        <w:rPr>
          <w:rStyle w:val="Hyperlink"/>
          <w:b w:val="0"/>
          <w:i w:val="0"/>
        </w:rPr>
        <w:t>Zalacznik12.pdf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13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"Zalacznik13.pdf" </w:instrText>
      </w:r>
      <w:r w:rsidRPr="00737F6A">
        <w:rPr>
          <w:rStyle w:val="Hyperlink"/>
          <w:b w:val="0"/>
          <w:i w:val="0"/>
        </w:rPr>
        <w:fldChar w:fldCharType="separate"/>
      </w:r>
      <w:r w:rsidRPr="00737F6A">
        <w:rPr>
          <w:rStyle w:val="Hyperlink"/>
          <w:b w:val="0"/>
          <w:i w:val="0"/>
        </w:rPr>
        <w:t>Zalacznik13.pdf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14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"Zalacznik14.pdf" </w:instrText>
      </w:r>
      <w:r w:rsidRPr="00737F6A">
        <w:rPr>
          <w:rStyle w:val="Hyperlink"/>
          <w:b w:val="0"/>
          <w:i w:val="0"/>
        </w:rPr>
        <w:fldChar w:fldCharType="separate"/>
      </w:r>
      <w:r w:rsidRPr="00737F6A">
        <w:rPr>
          <w:rStyle w:val="Hyperlink"/>
          <w:b w:val="0"/>
          <w:i w:val="0"/>
        </w:rPr>
        <w:t>Zalacznik14.pdf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rPr>
          <w:b w:val="0"/>
          <w:i w:val="0"/>
        </w:rPr>
      </w:pPr>
      <w:r w:rsidRPr="00737F6A">
        <w:rPr>
          <w:b w:val="0"/>
          <w:i w:val="0"/>
        </w:rPr>
        <w:t xml:space="preserve">Załącznik Nr 15 do Uchwały </w:t>
      </w:r>
      <w:r w:rsidRPr="00737F6A">
        <w:rPr>
          <w:b w:val="0"/>
          <w:i w:val="0"/>
        </w:rPr>
        <w:br/>
      </w:r>
      <w:r w:rsidRPr="00737F6A">
        <w:rPr>
          <w:b w:val="0"/>
          <w:i w:val="0"/>
        </w:rPr>
        <w:t>Rady Miejskiej w Mroczy</w:t>
      </w:r>
      <w:r w:rsidRPr="00737F6A">
        <w:rPr>
          <w:b w:val="0"/>
          <w:i w:val="0"/>
        </w:rPr>
        <w:br/>
      </w:r>
      <w:r w:rsidRPr="00737F6A">
        <w:rPr>
          <w:b w:val="0"/>
          <w:i w:val="0"/>
        </w:rPr>
        <w:t>z dnia 11 grudnia 2015 r.</w:t>
      </w:r>
      <w:r w:rsidRPr="00737F6A">
        <w:rPr>
          <w:b w:val="0"/>
          <w:i w:val="0"/>
        </w:rPr>
        <w:br/>
      </w:r>
      <w:r w:rsidRPr="00737F6A">
        <w:rPr>
          <w:rStyle w:val="Hyperlink"/>
          <w:b w:val="0"/>
          <w:i w:val="0"/>
        </w:rPr>
        <w:fldChar w:fldCharType="begin"/>
      </w:r>
      <w:r w:rsidRPr="00737F6A">
        <w:rPr>
          <w:rStyle w:val="Hyperlink"/>
          <w:b w:val="0"/>
          <w:i w:val="0"/>
        </w:rPr>
        <w:instrText xml:space="preserve"> HYPERLINK "Zalacznik15.pdf" </w:instrText>
      </w:r>
      <w:r w:rsidRPr="00737F6A">
        <w:rPr>
          <w:rStyle w:val="Hyperlink"/>
          <w:b w:val="0"/>
          <w:i w:val="0"/>
        </w:rPr>
        <w:fldChar w:fldCharType="separate"/>
      </w:r>
      <w:r w:rsidRPr="00737F6A">
        <w:rPr>
          <w:rStyle w:val="Hyperlink"/>
          <w:b w:val="0"/>
          <w:i w:val="0"/>
        </w:rPr>
        <w:t>Zalacznik15.pdf</w:t>
      </w:r>
      <w:r w:rsidRPr="00737F6A">
        <w:rPr>
          <w:rStyle w:val="Hyperlink"/>
          <w:b w:val="0"/>
          <w:i w:val="0"/>
        </w:rPr>
        <w:fldChar w:fldCharType="end"/>
      </w:r>
    </w:p>
    <w:p w:rsidR="00261A16" w:rsidRPr="00737F6A">
      <w:pPr>
        <w:pStyle w:val="TEKSTZacznikido"/>
        <w:keepNext w:val="0"/>
        <w:rPr>
          <w:b w:val="0"/>
          <w:i w:val="0"/>
        </w:rPr>
      </w:pPr>
    </w:p>
    <w:p w:rsidR="00261A16" w:rsidRPr="00737F6A">
      <w:pPr>
        <w:pStyle w:val="TEKSTZacznikido"/>
        <w:keepNext w:val="0"/>
        <w:rPr>
          <w:b w:val="0"/>
          <w:i w:val="0"/>
        </w:rPr>
        <w:sectPr w:rsidSect="001A7F15">
          <w:type w:val="nextPage"/>
          <w:pgSz w:w="11906" w:h="16838"/>
          <w:pgMar w:top="1560" w:right="1434" w:bottom="1560" w:left="1418" w:header="709" w:footer="709" w:gutter="0"/>
          <w:cols w:space="708"/>
          <w:titlePg/>
          <w:docGrid w:linePitch="254"/>
        </w:sectPr>
      </w:pPr>
    </w:p>
    <w:p w:rsidR="00261A16" w:rsidRPr="00737F6A">
      <w:pPr>
        <w:pStyle w:val="TYTDZPRZEDMprzedmiotregulacjitytuulubdziau"/>
        <w:keepNext w:val="0"/>
        <w:rPr>
          <w:b w:val="0"/>
          <w:i w:val="0"/>
        </w:rPr>
      </w:pPr>
      <w:r w:rsidRPr="00737F6A">
        <w:rPr>
          <w:b w:val="0"/>
          <w:i w:val="0"/>
        </w:rPr>
        <w:t>Uzasadnienie</w:t>
      </w:r>
    </w:p>
    <w:p w:rsidR="00261A16" w:rsidRPr="00737F6A">
      <w:pPr>
        <w:pStyle w:val="NIEARTTEKSTtekstnieartykuowanynppodstprawnarozplubpreambua"/>
        <w:keepNext w:val="0"/>
        <w:rPr>
          <w:b w:val="0"/>
          <w:i w:val="0"/>
        </w:rPr>
      </w:pPr>
      <w:r w:rsidRPr="00737F6A">
        <w:rPr>
          <w:b w:val="0"/>
          <w:i w:val="0"/>
        </w:rPr>
        <w:t>do planu budżetu Gminy Mrocza na 2016 rok</w:t>
      </w:r>
      <w:r w:rsidRPr="00737F6A">
        <w:rPr>
          <w:b w:val="0"/>
          <w:i w:val="0"/>
        </w:rPr>
        <w:t> </w:t>
      </w:r>
    </w:p>
    <w:p w:rsidR="00261A16" w:rsidRPr="00737F6A">
      <w:pPr>
        <w:pStyle w:val="NIEARTTEKSTtekstnieartykuowanynppodstprawnarozplubpreambua"/>
        <w:keepNext w:val="0"/>
        <w:rPr>
          <w:b w:val="0"/>
          <w:i w:val="0"/>
        </w:rPr>
      </w:pPr>
      <w:r w:rsidRPr="00737F6A">
        <w:rPr>
          <w:b w:val="0"/>
          <w:i w:val="0"/>
        </w:rPr>
        <w:t>Plan budżetu na 2016 rok opracowany został zgodnie z procedurą określoną w uchwale Nr LII/48/10 Rady Miejskiej w Mroczy z dnia 27 sierpnia 2010 r. w sprawie trybu prac nad projektem uchwały budżetowej Gminy Mrocza.</w:t>
      </w:r>
      <w:r w:rsidRPr="00737F6A">
        <w:rPr>
          <w:b w:val="0"/>
          <w:i w:val="0"/>
        </w:rPr>
        <w:t> </w:t>
      </w:r>
    </w:p>
    <w:p w:rsidR="00261A16" w:rsidRPr="00737F6A">
      <w:pPr>
        <w:pStyle w:val="NIEARTTEKSTtekstnieartykuowanynppodstprawnarozplubpreambua"/>
        <w:keepNext w:val="0"/>
        <w:rPr>
          <w:b w:val="0"/>
          <w:i w:val="0"/>
        </w:rPr>
      </w:pPr>
      <w:r w:rsidRPr="00737F6A">
        <w:rPr>
          <w:b w:val="0"/>
          <w:i w:val="0"/>
        </w:rPr>
        <w:t>Ponadto przy opracowaniu planu budżetu kierowano się przepisami i założeniami wynikającymi z:</w:t>
      </w:r>
      <w:r w:rsidRPr="00737F6A">
        <w:rPr>
          <w:b w:val="0"/>
          <w:i w:val="0"/>
        </w:rPr>
        <w:t> </w:t>
      </w:r>
    </w:p>
    <w:p w:rsidR="00261A16" w:rsidRPr="00737F6A">
      <w:pPr>
        <w:pStyle w:val="NIEARTTEKSTtekstnieartykuowanynppodstprawnarozplubpreambua"/>
        <w:keepNext w:val="0"/>
        <w:rPr>
          <w:b w:val="0"/>
          <w:i w:val="0"/>
        </w:rPr>
      </w:pPr>
      <w:r w:rsidRPr="00737F6A">
        <w:rPr>
          <w:b w:val="0"/>
          <w:i w:val="0"/>
        </w:rPr>
        <w:t>· ustawy z dnia 8 marca 1990r. o samorządzie gminnym,</w:t>
      </w:r>
      <w:r w:rsidRPr="00737F6A">
        <w:rPr>
          <w:b w:val="0"/>
          <w:i w:val="0"/>
        </w:rPr>
        <w:t> </w:t>
      </w:r>
    </w:p>
    <w:p w:rsidR="00261A16" w:rsidRPr="00737F6A">
      <w:pPr>
        <w:pStyle w:val="NIEARTTEKSTtekstnieartykuowanynppodstprawnarozplubpreambua"/>
        <w:keepNext w:val="0"/>
        <w:rPr>
          <w:b w:val="0"/>
          <w:i w:val="0"/>
        </w:rPr>
      </w:pPr>
      <w:r w:rsidRPr="00737F6A">
        <w:rPr>
          <w:b w:val="0"/>
          <w:i w:val="0"/>
        </w:rPr>
        <w:t>· ustawy z dnia 13 listopada 2003r. o dochodach jednostek samorządu terytorialnego,</w:t>
      </w:r>
      <w:r w:rsidRPr="00737F6A">
        <w:rPr>
          <w:b w:val="0"/>
          <w:i w:val="0"/>
        </w:rPr>
        <w:t> </w:t>
      </w:r>
    </w:p>
    <w:p w:rsidR="00261A16" w:rsidRPr="00737F6A">
      <w:pPr>
        <w:pStyle w:val="NIEARTTEKSTtekstnieartykuowanynppodstprawnarozplubpreambua"/>
        <w:keepNext w:val="0"/>
        <w:rPr>
          <w:b w:val="0"/>
          <w:i w:val="0"/>
        </w:rPr>
      </w:pPr>
      <w:r w:rsidRPr="00737F6A">
        <w:rPr>
          <w:b w:val="0"/>
          <w:i w:val="0"/>
        </w:rPr>
        <w:t>· ustawy z dnia 27 sierpnia 2009r. o finansach publicznych</w:t>
      </w:r>
      <w:r w:rsidRPr="00737F6A">
        <w:rPr>
          <w:b w:val="0"/>
          <w:i w:val="0"/>
        </w:rPr>
        <w:t> </w:t>
      </w:r>
    </w:p>
    <w:p w:rsidR="00261A16" w:rsidRPr="00737F6A">
      <w:pPr>
        <w:pStyle w:val="NIEARTTEKSTtekstnieartykuowanynppodstprawnarozplubpreambua"/>
        <w:keepNext w:val="0"/>
        <w:rPr>
          <w:b w:val="0"/>
          <w:i w:val="0"/>
        </w:rPr>
      </w:pPr>
      <w:r w:rsidRPr="00737F6A">
        <w:rPr>
          <w:b w:val="0"/>
          <w:i w:val="0"/>
        </w:rPr>
        <w:t>· informacji Ministra Finansów Nr ST3.4750.132.2015 z dnia 12 października 2015 roku o planowanych poszczególnych części subwencji ogólnej dla gminy oraz planowanej kwocie dochodów z tytułu udziałów we wpływach z podatku dochodowego od osób fizycznych na 2016 rok.</w:t>
      </w:r>
      <w:r w:rsidRPr="00737F6A">
        <w:rPr>
          <w:b w:val="0"/>
          <w:i w:val="0"/>
        </w:rPr>
        <w:t> </w:t>
      </w:r>
    </w:p>
    <w:p w:rsidR="00261A16" w:rsidRPr="00737F6A">
      <w:pPr>
        <w:pStyle w:val="NIEARTTEKSTtekstnieartykuowanynppodstprawnarozplubpreambua"/>
        <w:keepNext w:val="0"/>
        <w:rPr>
          <w:b w:val="0"/>
          <w:i w:val="0"/>
        </w:rPr>
      </w:pPr>
      <w:r w:rsidRPr="00737F6A">
        <w:rPr>
          <w:b w:val="0"/>
          <w:i w:val="0"/>
        </w:rPr>
        <w:t>· informacji Kujawsko-Pomorskiego Urzędu Wojewódzkiego w Bydgoszczy Nr WFB.I.3110.28.16.2015/16 z dnia 23 października 2015 roku o wstępnych wielkościach dochodów budżetu państwa oraz dotacji celowych przeznaczonych na realizację zadań z zakresu administracji rządowej, zadań własnych i realizowanych na podstawie porozumień z organami administracji rządowej.</w:t>
      </w:r>
      <w:r w:rsidRPr="00737F6A">
        <w:rPr>
          <w:b w:val="0"/>
          <w:i w:val="0"/>
        </w:rPr>
        <w:t> </w:t>
      </w:r>
    </w:p>
    <w:p w:rsidR="00261A16" w:rsidRPr="00737F6A">
      <w:pPr>
        <w:pStyle w:val="NIEARTTEKSTtekstnieartykuowanynppodstprawnarozplubpreambua"/>
        <w:keepNext w:val="0"/>
        <w:rPr>
          <w:b w:val="0"/>
          <w:i w:val="0"/>
        </w:rPr>
      </w:pPr>
      <w:r w:rsidRPr="00737F6A">
        <w:rPr>
          <w:b w:val="0"/>
          <w:i w:val="0"/>
        </w:rPr>
        <w:t>· informacji Krajowego Biura Wyborczego Nr DBD-3101-23/15 z dnia 22 października 2015 roku o przewidzianej dla gminy wysokości dotacji celowej na prowadzenie i aktualizację stałego rejestru wyborców na 2015 rok.</w:t>
      </w:r>
      <w:r w:rsidRPr="00737F6A">
        <w:rPr>
          <w:b w:val="0"/>
          <w:i w:val="0"/>
        </w:rPr>
        <w:t> </w:t>
      </w:r>
    </w:p>
    <w:p w:rsidR="00261A16" w:rsidRPr="00737F6A">
      <w:pPr>
        <w:pStyle w:val="NIEARTTEKSTtekstnieartykuowanynppodstprawnarozplubpreambua"/>
        <w:keepNext w:val="0"/>
        <w:rPr>
          <w:b w:val="0"/>
          <w:i w:val="0"/>
        </w:rPr>
      </w:pPr>
      <w:r w:rsidRPr="00737F6A">
        <w:rPr>
          <w:b w:val="0"/>
          <w:i w:val="0"/>
        </w:rPr>
        <w:t>· Zarządzenia Nr 0050.147.2015 Burmistrza Miasta i Gminy Mrocza z dnia 14 września 2015 roku w sprawie określenia podstawowych parametrów do opracowania projektu budżetu gminy Mrocza na 2016 rok.</w:t>
      </w:r>
      <w:r w:rsidRPr="00737F6A">
        <w:rPr>
          <w:b w:val="0"/>
          <w:i w:val="0"/>
        </w:rPr>
        <w:t> </w:t>
      </w:r>
    </w:p>
    <w:p w:rsidR="00261A16" w:rsidRPr="00737F6A">
      <w:pPr>
        <w:pStyle w:val="NIEARTTEKSTtekstnieartykuowanynppodstprawnarozplubpreambua"/>
        <w:keepNext w:val="0"/>
        <w:rPr>
          <w:b w:val="0"/>
          <w:i w:val="0"/>
        </w:rPr>
      </w:pPr>
      <w:r w:rsidRPr="00737F6A">
        <w:rPr>
          <w:b w:val="0"/>
          <w:i w:val="0"/>
        </w:rPr>
        <w:t>Przedkładany plan budżetu Gminy Mrocza  na 2016 rok, sporządzony według posiadanych informacji, ustala następujące planowane wartości :</w:t>
      </w:r>
      <w:r w:rsidRPr="00737F6A">
        <w:rPr>
          <w:b w:val="0"/>
          <w:i w:val="0"/>
        </w:rPr>
        <w:t> </w:t>
      </w:r>
    </w:p>
    <w:p w:rsidR="00261A16" w:rsidRPr="00737F6A">
      <w:pPr>
        <w:pStyle w:val="NIEARTTEKSTtekstnieartykuowanynppodstprawnarozplubpreambua"/>
        <w:keepNext w:val="0"/>
        <w:rPr>
          <w:b/>
          <w:i w:val="0"/>
        </w:rPr>
      </w:pPr>
      <w:r w:rsidRPr="00737F6A">
        <w:rPr>
          <w:b/>
          <w:i w:val="0"/>
        </w:rPr>
        <w:t>DOCHODY</w:t>
      </w:r>
      <w:r w:rsidRPr="00737F6A">
        <w:rPr>
          <w:b/>
          <w:i w:val="0"/>
        </w:rPr>
        <w:t> </w:t>
      </w:r>
    </w:p>
    <w:p w:rsidR="00261A16" w:rsidRPr="00737F6A">
      <w:pPr>
        <w:pStyle w:val="NIEARTTEKSTtekstnieartykuowanynppodstprawnarozplubpreambua"/>
        <w:keepNext w:val="0"/>
        <w:rPr>
          <w:b w:val="0"/>
          <w:i w:val="0"/>
        </w:rPr>
      </w:pPr>
      <w:r w:rsidRPr="00737F6A">
        <w:rPr>
          <w:b w:val="0"/>
          <w:i w:val="0"/>
        </w:rPr>
        <w:t>Dochody budżetu wg jednostek:</w:t>
      </w:r>
      <w:r w:rsidRPr="00737F6A">
        <w:rPr>
          <w:b w:val="0"/>
          <w:i w:val="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593"/>
        <w:gridCol w:w="6070"/>
        <w:gridCol w:w="260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Lp.</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Nazwa jednostki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Dochody w 2016r.</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Urząd Miasta i Gminy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2.</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Miejsko-Gminny Ośrodek Pomocy Społecznej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42.700,00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Szkoła Podstawowa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1.400,00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Szkoła Podstawowa w Witosławiu</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Gimnazjum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7.450,00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Przedszkole Miejskie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80.066,00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Gminny Zespół Obsługi Oświaty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470,00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8.</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Organ – Gmina Mrocza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31.931.525,00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RAZEM   DOCHODY 2016 rok</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32.064.411,00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thick"/>
        </w:rPr>
      </w:pPr>
      <w:r w:rsidRPr="00737F6A">
        <w:rPr>
          <w:b/>
          <w:i w:val="0"/>
          <w:caps w:val="0"/>
          <w:u w:val="thick"/>
        </w:rPr>
        <w:t>Dochody na 2016 rok przedstawią się następująco :</w:t>
      </w:r>
      <w:r w:rsidRPr="00737F6A">
        <w:rPr>
          <w:b/>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Wyszczególnienie                                       Plan</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   Dochody ogółem                            32.064.411,00</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II  Dochody bieżące                           29.353.774,00  co stanowi 91,5% dochodów ogółem</w:t>
      </w:r>
      <w:r w:rsidRPr="00737F6A">
        <w:rPr>
          <w:b/>
          <w:i w:val="0"/>
          <w:caps w:val="0"/>
          <w:u w:val="none"/>
        </w:rPr>
        <w:t> </w:t>
      </w:r>
      <w:r w:rsidRPr="00737F6A">
        <w:rPr>
          <w:b w:val="0"/>
          <w:i w:val="0"/>
          <w:caps w:val="0"/>
          <w:u w:val="none"/>
        </w:rPr>
        <w:t>w tym: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Dochody własne</w:t>
      </w:r>
      <w:r w:rsidRPr="00737F6A">
        <w:rPr>
          <w:b w:val="0"/>
          <w:i w:val="0"/>
          <w:caps w:val="0"/>
          <w:u w:val="thick"/>
        </w:rPr>
        <w:t> </w:t>
      </w:r>
      <w:r w:rsidRPr="00737F6A">
        <w:rPr>
          <w:b w:val="0"/>
          <w:i w:val="0"/>
          <w:caps w:val="0"/>
          <w:u w:val="none"/>
        </w:rPr>
        <w:t>, w tym:</w:t>
      </w:r>
      <w:r w:rsidRPr="00737F6A">
        <w:rPr>
          <w:b w:val="0"/>
          <w:i w:val="0"/>
          <w:caps w:val="0"/>
          <w:u w:val="none"/>
        </w:rPr>
        <w:t> </w:t>
      </w:r>
      <w:r w:rsidRPr="00737F6A">
        <w:rPr>
          <w:b w:val="0"/>
          <w:i w:val="0"/>
          <w:caps w:val="0"/>
          <w:u w:val="thick"/>
        </w:rPr>
        <w:t>9.586.687,00</w:t>
      </w:r>
      <w:r w:rsidRPr="00737F6A">
        <w:rPr>
          <w:b w:val="0"/>
          <w:i w:val="0"/>
          <w:caps w:val="0"/>
          <w:u w:val="thick"/>
        </w:rPr>
        <w:t> </w:t>
      </w:r>
      <w:r w:rsidRPr="00737F6A">
        <w:rPr>
          <w:b w:val="0"/>
          <w:i w:val="0"/>
          <w:caps w:val="0"/>
          <w:u w:val="none"/>
        </w:rPr>
        <w:t>co stanowi 29,9% dochodów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 udziały we wpływach z podatku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dochodowego od os.prawnych               32.000,00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b) udziały we wpływach z podatku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dochodowego od os.fizycznych        3.402.194,00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c) wpływy z podatków i opłat               4.060.645,00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 wpływy z opłat za zezwolenie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sprzedaż napojów alkohol.              120.000,00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 wpływy z opłat za gospodarowanie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odpadami komunalnymi                   1.152.700,00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 pozostałe dochody                               819.148,00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Subwencje ogólne</w:t>
      </w:r>
      <w:r w:rsidRPr="00737F6A">
        <w:rPr>
          <w:b w:val="0"/>
          <w:i w:val="0"/>
          <w:caps w:val="0"/>
          <w:u w:val="thick"/>
        </w:rPr>
        <w:t> </w:t>
      </w:r>
      <w:r w:rsidRPr="00737F6A">
        <w:rPr>
          <w:b w:val="0"/>
          <w:i w:val="0"/>
          <w:caps w:val="0"/>
          <w:u w:val="none"/>
        </w:rPr>
        <w:t>, w tym:</w:t>
      </w:r>
      <w:r w:rsidRPr="00737F6A">
        <w:rPr>
          <w:b w:val="0"/>
          <w:i w:val="0"/>
          <w:caps w:val="0"/>
          <w:u w:val="none"/>
        </w:rPr>
        <w:t> </w:t>
      </w:r>
      <w:r w:rsidRPr="00737F6A">
        <w:rPr>
          <w:b w:val="0"/>
          <w:i w:val="0"/>
          <w:caps w:val="0"/>
          <w:u w:val="thick"/>
        </w:rPr>
        <w:t>15.339.824,00</w:t>
      </w:r>
      <w:r w:rsidRPr="00737F6A">
        <w:rPr>
          <w:b w:val="0"/>
          <w:i w:val="0"/>
          <w:caps w:val="0"/>
          <w:u w:val="thick"/>
        </w:rPr>
        <w:t> </w:t>
      </w:r>
      <w:r w:rsidRPr="00737F6A">
        <w:rPr>
          <w:b w:val="0"/>
          <w:i w:val="0"/>
          <w:caps w:val="0"/>
          <w:u w:val="none"/>
        </w:rPr>
        <w:t>co stanowi 47,8% dochodów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 część oświatowa                                9.297.611,00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b) część równoważąca                             140.687,00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c) część wyrównawcza                          5.901.526,00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Dotacje celowe z budżetu państwa</w:t>
      </w:r>
      <w:r w:rsidRPr="00737F6A">
        <w:rPr>
          <w:b w:val="0"/>
          <w:i w:val="0"/>
          <w:caps w:val="0"/>
          <w:u w:val="thick"/>
        </w:rPr>
        <w:t> </w:t>
      </w:r>
      <w:r w:rsidRPr="00737F6A">
        <w:rPr>
          <w:b w:val="0"/>
          <w:i w:val="0"/>
          <w:caps w:val="0"/>
          <w:u w:val="none"/>
        </w:rPr>
        <w:t>, w tym:</w:t>
      </w:r>
      <w:r w:rsidRPr="00737F6A">
        <w:rPr>
          <w:b w:val="0"/>
          <w:i w:val="0"/>
          <w:caps w:val="0"/>
          <w:u w:val="none"/>
        </w:rPr>
        <w:t> </w:t>
      </w:r>
      <w:r w:rsidRPr="00737F6A">
        <w:rPr>
          <w:b w:val="0"/>
          <w:i w:val="0"/>
          <w:caps w:val="0"/>
          <w:u w:val="thick"/>
        </w:rPr>
        <w:t>4.427.263,00</w:t>
      </w:r>
      <w:r w:rsidRPr="00737F6A">
        <w:rPr>
          <w:b w:val="0"/>
          <w:i w:val="0"/>
          <w:caps w:val="0"/>
          <w:u w:val="thick"/>
        </w:rPr>
        <w:t> </w:t>
      </w:r>
      <w:r w:rsidRPr="00737F6A">
        <w:rPr>
          <w:b w:val="0"/>
          <w:i w:val="0"/>
          <w:caps w:val="0"/>
          <w:u w:val="none"/>
        </w:rPr>
        <w:t>co stanowi 13,8% dochodów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  na zadania zlecone z zakresu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admin. rządowej  (201)                     3.773.197,00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b)  na dofinansowanie zadań własnych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własnych  (203)                                    653.066,00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c) na zadania realizowane na podst.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porozumień (202)                                    1.000,00</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III Dochody majątkowe                     2.710.637,00  co stanowi 8,5% dochodów ogółem</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 wpływy ze sprzedaży składników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majątkowych                                        200.000,00</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CHARAKTERYSTYKA  DOCHODÓW  MAJĄTKOWYCH</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538"/>
        <w:gridCol w:w="828"/>
        <w:gridCol w:w="662"/>
        <w:gridCol w:w="5601"/>
        <w:gridCol w:w="1641"/>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nil"/>
              <w:left w:val="nil"/>
              <w:bottom w:val="nil"/>
              <w:right w:val="nil"/>
            </w:tcBorders>
            <w:noWrap w:val="0"/>
            <w:textDirection w:val="lrTb"/>
            <w:vAlign w:val="center"/>
          </w:tcPr>
          <w:p w:rsidR="00261A16" w:rsidRPr="00737F6A">
            <w:pPr>
              <w:spacing w:before="0" w:after="0"/>
              <w:jc w:val="left"/>
              <w:rPr>
                <w:b w:val="0"/>
                <w:i w:val="0"/>
                <w:caps w:val="0"/>
                <w:u w:val="none"/>
              </w:rPr>
            </w:pPr>
          </w:p>
        </w:tc>
        <w:tc>
          <w:tcPr>
            <w:tcW w:w="0" w:type="auto"/>
            <w:tcBorders>
              <w:top w:val="nil"/>
              <w:left w:val="nil"/>
              <w:bottom w:val="nil"/>
              <w:right w:val="nil"/>
            </w:tcBorders>
            <w:noWrap w:val="0"/>
            <w:textDirection w:val="lrTb"/>
            <w:vAlign w:val="center"/>
          </w:tcPr>
          <w:p w:rsidR="00261A16" w:rsidRPr="00737F6A">
            <w:pPr>
              <w:spacing w:before="0" w:after="0"/>
              <w:jc w:val="left"/>
              <w:rPr>
                <w:b w:val="0"/>
                <w:i w:val="0"/>
                <w:caps w:val="0"/>
                <w:u w:val="none"/>
              </w:rPr>
            </w:pPr>
          </w:p>
        </w:tc>
        <w:tc>
          <w:tcPr>
            <w:tcW w:w="0" w:type="auto"/>
            <w:tcBorders>
              <w:top w:val="nil"/>
              <w:left w:val="nil"/>
              <w:bottom w:val="nil"/>
              <w:right w:val="nil"/>
            </w:tcBorders>
            <w:noWrap w:val="0"/>
            <w:textDirection w:val="lrTb"/>
            <w:vAlign w:val="center"/>
          </w:tcPr>
          <w:p w:rsidR="00261A16" w:rsidRPr="00737F6A">
            <w:pPr>
              <w:spacing w:before="0" w:after="0"/>
              <w:jc w:val="left"/>
              <w:rPr>
                <w:b w:val="0"/>
                <w:i w:val="0"/>
                <w:caps w:val="0"/>
                <w:u w:val="none"/>
              </w:rPr>
            </w:pPr>
          </w:p>
        </w:tc>
        <w:tc>
          <w:tcPr>
            <w:tcW w:w="0" w:type="auto"/>
            <w:tcBorders>
              <w:top w:val="nil"/>
              <w:left w:val="nil"/>
              <w:bottom w:val="nil"/>
              <w:right w:val="nil"/>
            </w:tcBorders>
            <w:noWrap w:val="0"/>
            <w:textDirection w:val="lrTb"/>
            <w:vAlign w:val="center"/>
          </w:tcPr>
          <w:p w:rsidR="00261A16" w:rsidRPr="00737F6A">
            <w:pPr>
              <w:spacing w:before="0" w:after="0"/>
              <w:jc w:val="left"/>
              <w:rPr>
                <w:b w:val="0"/>
                <w:i w:val="0"/>
                <w:caps w:val="0"/>
                <w:u w:val="none"/>
              </w:rPr>
            </w:pPr>
          </w:p>
        </w:tc>
        <w:tc>
          <w:tcPr>
            <w:tcW w:w="0" w:type="auto"/>
            <w:tcBorders>
              <w:top w:val="nil"/>
              <w:left w:val="nil"/>
              <w:bottom w:val="nil"/>
              <w:right w:val="nil"/>
            </w:tcBorders>
            <w:noWrap w:val="0"/>
            <w:textDirection w:val="lrTb"/>
            <w:vAlign w:val="center"/>
          </w:tcPr>
          <w:p w:rsidR="00261A16" w:rsidRPr="00737F6A">
            <w:pPr>
              <w:spacing w:before="0" w:after="0"/>
              <w:jc w:val="left"/>
              <w:rPr>
                <w:b w:val="0"/>
                <w:i w:val="0"/>
                <w:caps w:val="0"/>
                <w:u w:val="none"/>
              </w:rPr>
            </w:pPr>
          </w:p>
        </w:tc>
      </w:tr>
      <w:tr>
        <w:tblPrEx>
          <w:tblW w:w="5000" w:type="pct"/>
          <w:tblLayout w:type="fixed"/>
          <w:tblCellMar>
            <w:left w:w="108" w:type="dxa"/>
            <w:right w:w="108" w:type="dxa"/>
          </w:tblCellMar>
        </w:tblPrEx>
        <w:tc>
          <w:tcPr>
            <w:tcW w:w="0" w:type="auto"/>
            <w:tcBorders>
              <w:top w:val="single" w:sz="2" w:space="0" w:color="auto"/>
              <w:left w:val="single" w:sz="2" w:space="0" w:color="auto"/>
              <w:bottom w:val="nil"/>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Dz.</w:t>
            </w:r>
            <w:r w:rsidRPr="00737F6A">
              <w:rPr>
                <w:b/>
                <w:i w:val="0"/>
                <w:caps w:val="0"/>
                <w:sz w:val="18"/>
                <w:u w:val="none"/>
              </w:rPr>
              <w:t> </w:t>
            </w:r>
          </w:p>
        </w:tc>
        <w:tc>
          <w:tcPr>
            <w:tcW w:w="0" w:type="auto"/>
            <w:tcBorders>
              <w:top w:val="single" w:sz="2" w:space="0" w:color="auto"/>
              <w:left w:val="single" w:sz="2" w:space="0" w:color="auto"/>
              <w:bottom w:val="nil"/>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Rozdz.</w:t>
            </w:r>
            <w:r w:rsidRPr="00737F6A">
              <w:rPr>
                <w:b/>
                <w:i w:val="0"/>
                <w:caps w:val="0"/>
                <w:sz w:val="18"/>
                <w:u w:val="none"/>
              </w:rPr>
              <w:t> </w:t>
            </w:r>
          </w:p>
        </w:tc>
        <w:tc>
          <w:tcPr>
            <w:tcW w:w="0" w:type="auto"/>
            <w:tcBorders>
              <w:top w:val="single" w:sz="2" w:space="0" w:color="auto"/>
              <w:left w:val="single" w:sz="2" w:space="0" w:color="auto"/>
              <w:bottom w:val="nil"/>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Par.</w:t>
            </w:r>
            <w:r w:rsidRPr="00737F6A">
              <w:rPr>
                <w:b/>
                <w:i w:val="0"/>
                <w:caps w:val="0"/>
                <w:sz w:val="18"/>
                <w:u w:val="none"/>
              </w:rPr>
              <w:t> </w:t>
            </w:r>
          </w:p>
        </w:tc>
        <w:tc>
          <w:tcPr>
            <w:tcW w:w="0" w:type="auto"/>
            <w:tcBorders>
              <w:top w:val="single" w:sz="2" w:space="0" w:color="auto"/>
              <w:left w:val="single" w:sz="2" w:space="0" w:color="auto"/>
              <w:bottom w:val="nil"/>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TREŚĆ</w:t>
            </w:r>
            <w:r w:rsidRPr="00737F6A">
              <w:rPr>
                <w:b/>
                <w:i w:val="0"/>
                <w:caps w:val="0"/>
                <w:sz w:val="18"/>
                <w:u w:val="none"/>
              </w:rPr>
              <w:t> </w:t>
            </w:r>
          </w:p>
        </w:tc>
        <w:tc>
          <w:tcPr>
            <w:tcW w:w="0" w:type="auto"/>
            <w:tcBorders>
              <w:top w:val="single" w:sz="2" w:space="0" w:color="auto"/>
              <w:left w:val="single" w:sz="2" w:space="0" w:color="auto"/>
              <w:bottom w:val="nil"/>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Plan</w:t>
            </w:r>
            <w:r w:rsidRPr="00737F6A">
              <w:rPr>
                <w:b/>
                <w:i w:val="0"/>
                <w:caps w:val="0"/>
                <w:sz w:val="18"/>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nil"/>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8"/>
                <w:u w:val="none"/>
              </w:rPr>
              <w:t>na 2016r.</w:t>
            </w:r>
            <w:r w:rsidRPr="00737F6A">
              <w:rPr>
                <w:b/>
                <w:i w:val="0"/>
                <w:caps w:val="0"/>
                <w:sz w:val="18"/>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700</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70005</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0770</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0"/>
                <w:u w:val="none"/>
              </w:rPr>
              <w:t>Wpłaty z tytułu odpłatnego nabycia prawa własności oraz prawa użytkowania wieczystego nieruchomości</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20"/>
                <w:u w:val="none"/>
              </w:rPr>
              <w:t>200.000,00</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700</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20"/>
                <w:u w:val="none"/>
              </w:rPr>
              <w:t>GOSPODARKA MIESZKANIOWA</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20"/>
                <w:u w:val="none"/>
              </w:rPr>
              <w:t>200.000,00</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758</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75814</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6330</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0"/>
                <w:u w:val="none"/>
              </w:rPr>
              <w:t>Dotacje celowe otrzymane z budżetu państwa na realizację inwestycji i zakupów inwestycyjnych własnych gmin</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20"/>
                <w:u w:val="none"/>
              </w:rPr>
              <w:t>50.637,00</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758</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20"/>
                <w:u w:val="none"/>
              </w:rPr>
              <w:t>RÓŻNE ROZLICZENIA</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20"/>
                <w:u w:val="none"/>
              </w:rPr>
              <w:t>50.637,00</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926</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92601</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r w:rsidRPr="00737F6A">
              <w:rPr>
                <w:b w:val="0"/>
                <w:i w:val="0"/>
                <w:caps w:val="0"/>
                <w:sz w:val="20"/>
                <w:u w:val="none"/>
              </w:rPr>
              <w:t>6330</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val="0"/>
                <w:i w:val="0"/>
                <w:caps w:val="0"/>
                <w:u w:val="none"/>
              </w:rPr>
            </w:pPr>
            <w:r w:rsidRPr="00737F6A">
              <w:rPr>
                <w:b w:val="0"/>
                <w:i w:val="0"/>
                <w:caps w:val="0"/>
                <w:sz w:val="20"/>
                <w:u w:val="none"/>
              </w:rPr>
              <w:t>Dotacje celowe otrzymane z budżetu państwa na realizację inwestycji i zakupów inwestycyjnych własnych gmin</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val="0"/>
                <w:i w:val="0"/>
                <w:caps w:val="0"/>
                <w:u w:val="none"/>
              </w:rPr>
            </w:pPr>
            <w:r w:rsidRPr="00737F6A">
              <w:rPr>
                <w:b w:val="0"/>
                <w:i w:val="0"/>
                <w:caps w:val="0"/>
                <w:sz w:val="20"/>
                <w:u w:val="none"/>
              </w:rPr>
              <w:t>2.460.000,00</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20"/>
                <w:u w:val="none"/>
              </w:rPr>
              <w:t>926</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20"/>
                <w:u w:val="none"/>
              </w:rPr>
              <w:t>KULTURA FIZYCZNA</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20"/>
                <w:u w:val="none"/>
              </w:rPr>
              <w:t>2.460.000,00</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20"/>
                <w:u w:val="none"/>
              </w:rPr>
              <w:t>RAZEM</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20"/>
                <w:u w:val="none"/>
              </w:rPr>
              <w:t>2.710.637,00</w:t>
            </w:r>
            <w:r w:rsidRPr="00737F6A">
              <w:rPr>
                <w:b/>
                <w:i w:val="0"/>
                <w:caps w:val="0"/>
                <w:sz w:val="20"/>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Dotacje i środki na inwestycje</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dotacje i środki na finansowanie inwestycji stanowią kwotę 2.710.637,00 zł tj. 8,5% planu dochodów ogółem. Planowane środki zewnętrzne to dofinansowanie z Ministerstwa Sportu i Turystyki na zadanie pn. „Budowa hali widowiskowo-sportowej wraz z infrastrukturą”, w wysokości 2.460.000,00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Ponadto w projekcie budżetu uwzględniono dochody z tytułu zwrotu 30% poniesionych wydatków inwestycyjnych w 2015 roku w ramach funduszu sołeckiego tj. kwotę 50.637,00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Dochody ze sprzedaży majątku</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planuje się dochody ze sprzedaży 8 działek budowlanych ( podzielonych z działki Nr 1305/17), działkę będącą drogą i 5 lokali mieszkalnych na łączną kwotę 200.000 zł tj. 0,6 % planu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 zbycia proponuje się podzielone działki budowlane o Nr 1305/18, 1305/19, 1305/20, 1305/21, 1305/22, 1305/23, 1305/25, 1305/26 położonych w Mroczy przy ul. Piastowskiej, oraz działkę Nr 1305/24 – droga. Sprzedaż działek nastąpi w trybie przetargu nieograniczonego.</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CHARAKTERYSTYKA  DOCHODÓW  BIEŻĄCYCH</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Podatki i opłaty lokalne</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035"/>
        <w:gridCol w:w="5835"/>
        <w:gridCol w:w="240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nieruchomości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1.877.850,00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rolnego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1.408.800,00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0330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leśnego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86.830,00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0340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środków transportowych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237.952,00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0350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działalności gospodarczej osób fiz, opłacanego w formie karty podatkowej</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11.700,00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0360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spadków i darowizn</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22.700,00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0370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opłaty od posiadania psa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0500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czynności cywilnoprawnych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119.800,00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0690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różnych opłat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53.297,00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0400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opłaty produktowej</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3.300,00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0410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opłaty skarbowej</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24.000,00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0550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 z tytułu użytkowania wieczystego nieruchomości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21.000,00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0480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 za zezwolenia na sprzedaż napojów alkoholowych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120.000,00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0490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innych lokalnych opłat pobieranych przez jst na podstawie odrębnych ustaw</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1.262.700,00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0660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 za korzystanie z wychowania przedszkolnego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25.632,00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0670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 za korzystanie z wyżywienia w jednostkach realizujących zadania z zakresu wychowania przedszkolnego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54.284,00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Razem podatki i opłaty w 2016r.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5.333.345,00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Udział gminy w podatkach stanowiących dochód budżetu państwa</w:t>
      </w:r>
      <w:r w:rsidRPr="00737F6A">
        <w:rPr>
          <w:b/>
          <w:i w:val="0"/>
          <w:caps w:val="0"/>
          <w:u w:val="none"/>
        </w:rPr>
        <w:t> </w:t>
      </w:r>
      <w:r w:rsidRPr="00737F6A">
        <w:rPr>
          <w:b w:val="0"/>
          <w:i w:val="0"/>
          <w:caps w:val="0"/>
          <w:u w:val="none"/>
        </w:rPr>
        <w:br/>
      </w:r>
      <w:r w:rsidRPr="00737F6A">
        <w:rPr>
          <w:b w:val="0"/>
          <w:i w:val="0"/>
          <w:caps w:val="0"/>
          <w:u w:val="none"/>
        </w:rPr>
        <w:t>Plan łącznie 3.434.194,00 zł, który stanowi 10,7% planowanych dochodów ogółem:</w:t>
      </w:r>
      <w:r w:rsidRPr="00737F6A">
        <w:rPr>
          <w:b w:val="0"/>
          <w:i w:val="0"/>
          <w:caps w:val="0"/>
          <w:u w:val="none"/>
        </w:rPr>
        <w:t> </w:t>
      </w:r>
      <w:r w:rsidRPr="00737F6A">
        <w:rPr>
          <w:b w:val="0"/>
          <w:i w:val="0"/>
          <w:caps w:val="0"/>
          <w:u w:val="none"/>
        </w:rPr>
        <w:br/>
      </w:r>
      <w:r w:rsidRPr="00737F6A">
        <w:rPr>
          <w:b/>
          <w:i w:val="0"/>
          <w:caps w:val="0"/>
          <w:u w:val="none"/>
        </w:rPr>
        <w:t>- podatek dochodowy od osób fizycznych –</w:t>
      </w:r>
      <w:r w:rsidRPr="00737F6A">
        <w:rPr>
          <w:b/>
          <w:i w:val="0"/>
          <w:caps w:val="0"/>
          <w:u w:val="none"/>
        </w:rPr>
        <w:t> </w:t>
      </w:r>
      <w:r w:rsidRPr="00737F6A">
        <w:rPr>
          <w:b w:val="0"/>
          <w:i w:val="0"/>
          <w:caps w:val="0"/>
          <w:u w:val="none"/>
        </w:rPr>
        <w:t>wielkość udziału gmin we wpływach z podatku dochodowego od osób fizycznych wynosić będzie 37,79%.</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Minister Finansów pismem z dnia 12 października 2015 r. znak: ST3.4750.132.2015 przekazał informację o planowanej na 2016 rok kwocie dochodów z tytułu udziału Gminy Mrocza we wpływach z podatku dochodowego od osób fizycznych, która wynosi 3.402.194,00 zł. Przekazana informacja ma charakter informacyjno-szacunkowy, ponieważ dochody podatkowe planowane są w budżecie państwa na podstawie szacunków i prognoz. Realizacja tych dochodów może ulec zmniejszeniu lub zwiększeniu w porównaniu z planem określonym w projekcie ustawy budżetowej.</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podatek dochodowy od osób prawnych (CIT)</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Prognozuje się pozyskać środki w kwocie 32.000,00 zł. Są to wpływy od podatników podatku dochodowego posiadających zakład (oddział) położony na terenie naszej gminy, przekazywane przez właściwe Urzędy Skarbowe.</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Dotacje z budżetu państwa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Wojewoda Kujawsko-Pomorski, pismem WFB.I.3110.28.16.2015/16 z dnia 23 października 2015r. przekazał informację o przyjętych przez  Radę Ministrów w projekcie ustawy budżetowej na 2016 rok kwotach dochodów związanych z realizacją zadań z zakresu administracji rządowej oraz dotacji celowych przeznaczonych na realizację zadań z zakresu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administracji rządowej, zadań własnych i realizowanych na podstawie porozumień z organami administracji rządowej.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Dotacje celowe otrzymane z budżetu państwa na realizację zadań bieżących z zakresu administracji rządowej oraz innych zadań zleconych gminie ustawami (§ 2010) w wysokości 3.770.600,00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Dotacje celowe otrzymane z budżetu państwa na realizację własnych zadań bieżących gmin (§ 2030) w wysokości 628.900,00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Dotacje celowe otrzymane z budżetu państwa na  zadania bieżące realizowane przez gminę na podstawie porozumień z organami administracji rządowej (§ 2020) w wysokości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wynosi  łącznie 4.400.500,00 zł i stanowi  13,7%  planowanych  dochodów  ogółem.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Pismem Nr DBD-3101-23/15 z dnia 22 października 2015r. Krajowe Biuro Wyborcze Delegatura w Bydgoszczy przekazało kwotę dotacji celowej na prowadzenie i aktualizację stałego rejestru wyborców tj. rozdz.75101 par. 2010 kwota 2.597,00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Otrzymane wstępne wielkości dotacji celowych,  mogą ulec zmianie w toku dalszych prac nad projektem ustawy budżetowej na rok 2016.</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Dotacja w paragrafie 2030, zgodnie z informacją z Kujawsko-Pomorskiego Urzędu Wojewódzkiego wynosi 628.900,00 zł. Dodatkowo ujęto w projekcie budżetu  dotację - zwrot wydatków bieżących poniesionych w ramach funduszu sołeckiego za 2015r. w kwocie 24.166,00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Subwencja ogólna</w:t>
      </w:r>
      <w:r w:rsidRPr="00737F6A">
        <w:rPr>
          <w:b/>
          <w:i w:val="0"/>
          <w:caps w:val="0"/>
          <w:u w:val="none"/>
        </w:rPr>
        <w:t> </w:t>
      </w:r>
      <w:r w:rsidRPr="00737F6A">
        <w:rPr>
          <w:b w:val="0"/>
          <w:i w:val="0"/>
          <w:caps w:val="0"/>
          <w:u w:val="none"/>
        </w:rPr>
        <w:br/>
      </w:r>
      <w:r w:rsidRPr="00737F6A">
        <w:rPr>
          <w:b w:val="0"/>
          <w:i w:val="0"/>
          <w:caps w:val="0"/>
          <w:u w:val="none"/>
        </w:rPr>
        <w:t>Minister Finansów pismem z dnia 12 października 2015r. znak: ST3.4750.132.2015 przekazał informację o planowanej na 2016 rok kwocie dochodów z tytułu subwencji ogólnej, która wyniesie 15.339.824,00 zł co stanowi 47,8% planowanych dochodów, w tym:</w:t>
      </w:r>
      <w:r w:rsidRPr="00737F6A">
        <w:rPr>
          <w:b w:val="0"/>
          <w:i w:val="0"/>
          <w:caps w:val="0"/>
          <w:u w:val="none"/>
        </w:rPr>
        <w:t> </w:t>
      </w:r>
      <w:r w:rsidRPr="00737F6A">
        <w:rPr>
          <w:b w:val="0"/>
          <w:i w:val="0"/>
          <w:caps w:val="0"/>
          <w:u w:val="none"/>
        </w:rPr>
        <w:br/>
      </w:r>
      <w:r w:rsidRPr="00737F6A">
        <w:rPr>
          <w:b w:val="0"/>
          <w:i w:val="0"/>
          <w:caps w:val="0"/>
          <w:u w:val="none"/>
        </w:rPr>
        <w:t>- część oświatowa w wysokości          9.297.611,00 zł,</w:t>
      </w:r>
      <w:r w:rsidRPr="00737F6A">
        <w:rPr>
          <w:b w:val="0"/>
          <w:i w:val="0"/>
          <w:caps w:val="0"/>
          <w:u w:val="none"/>
        </w:rPr>
        <w:t> </w:t>
      </w:r>
      <w:r w:rsidRPr="00737F6A">
        <w:rPr>
          <w:b w:val="0"/>
          <w:i w:val="0"/>
          <w:caps w:val="0"/>
          <w:u w:val="none"/>
        </w:rPr>
        <w:br/>
      </w:r>
      <w:r w:rsidRPr="00737F6A">
        <w:rPr>
          <w:b w:val="0"/>
          <w:i w:val="0"/>
          <w:caps w:val="0"/>
          <w:u w:val="none"/>
        </w:rPr>
        <w:t>- część równoważąca w wysokości        140.687,00 zł.</w:t>
      </w:r>
      <w:r w:rsidRPr="00737F6A">
        <w:rPr>
          <w:b w:val="0"/>
          <w:i w:val="0"/>
          <w:caps w:val="0"/>
          <w:u w:val="none"/>
        </w:rPr>
        <w:t> </w:t>
      </w:r>
      <w:r w:rsidRPr="00737F6A">
        <w:rPr>
          <w:b w:val="0"/>
          <w:i w:val="0"/>
          <w:caps w:val="0"/>
          <w:u w:val="none"/>
        </w:rPr>
        <w:br/>
      </w:r>
      <w:r w:rsidRPr="00737F6A">
        <w:rPr>
          <w:b w:val="0"/>
          <w:i w:val="0"/>
          <w:caps w:val="0"/>
          <w:u w:val="none"/>
        </w:rPr>
        <w:t>- część wyrównawcza                          5.901.526,00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010 -  Rolnictwo i łowiectwo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27.301,00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01010 –Infrastruktura wodociągowa i sanitacyjna wsi</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3.057,00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opłaty za przesył wody z wykorzystaniem Infrastruktury, zgodnie z zawartą umową z Zakładem Gospodarki Komunalnej Sp.z o.o. w Mroczy z 2013r.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 01095 – Pozostała działalność</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jednostek samorządu terytorialnego lub innych jednostek zaliczanych do sektora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24.244,00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dzierżawy obwodów łowieckich i czynszów z tytułu dzierżawy gruntów mienia gminnego.</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600 -  Transport i łączność</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60004 – Lokalny transport zbiorowy</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planowane wpływy z tytułu korzystania przez przewoźników z przystanków komunikacyjnych Zaplanowana kwota wynika z iloczynu zatrzymań oraz stawki za 1 zatrzymanie na przystanku będącym własnością lub znajdującym się w zarządzie Gminy Mrocza.</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700 -  Gospodarka mieszkaniowa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568.423,00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70005 – Gospodarka gruntami i nieruchomościami</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0550 –</w:t>
      </w:r>
      <w:r w:rsidRPr="00737F6A">
        <w:rPr>
          <w:b/>
          <w:i w:val="0"/>
          <w:caps w:val="0"/>
          <w:u w:val="none"/>
        </w:rPr>
        <w:t> </w:t>
      </w:r>
      <w:r w:rsidRPr="00737F6A">
        <w:rPr>
          <w:b w:val="0"/>
          <w:i w:val="0"/>
          <w:caps w:val="0"/>
          <w:u w:val="none"/>
        </w:rPr>
        <w:t>Wpływy z opłat z tytułu użytkowania wieczystego nieruchomości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Powyższą kwotę zaplanowano w oparciu o posiadaną ewidencję wieczystych użytkowników.</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jednostek samorządu terytorialnego lub innych jednostek zaliczanych do sektora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338.300,00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paragrafie tym zaplanowano  dochody w wysokości 238.300,00 zł, z tytułu  czynszu za najem lokali mieszkalnych, lokali socjalnych, pomieszczeń mieszkalnych, pomieszczeń gospodarczych wynajmowanych na rzecz najemców gminnych lokali mieszkalnych oraz lokali użytkowych. W ramach zawartej umowy to Zakład Gospodarki Komunalnej w Mroczy Sp. z o.o. zarządza i administruje w/w lokalami.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Wpływy z kwocie 3.000,00 zł  pochodzą z najmu lokalu przy ul. Dworzec 4/1, lokal ten Gmina Mrocza wynajmuje od PKP, następnie podnajmuje go osobie prywatnej.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Kwota 97.000,00 zł to wpływy z tytułu umów dzierżawy  gruntów, pomieszczeń przeznaczonych pod działalność handlowo-usługową, pomieszczeń gospodarczych oraz lokalu użytkowego przeznaczonego na prowadzenie działalności zdrowotnej.</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0770 –</w:t>
      </w:r>
      <w:r w:rsidRPr="00737F6A">
        <w:rPr>
          <w:b/>
          <w:i w:val="0"/>
          <w:caps w:val="0"/>
          <w:u w:val="none"/>
        </w:rPr>
        <w:t> </w:t>
      </w:r>
      <w:r w:rsidRPr="00737F6A">
        <w:rPr>
          <w:b w:val="0"/>
          <w:i w:val="0"/>
          <w:caps w:val="0"/>
          <w:u w:val="none"/>
        </w:rPr>
        <w:t>Wpływy z tytułu  odpłatnego nabycia   prawa własności nieruchomości oraz</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prawa użytkowania wieczystego nieruchomości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ze sprzedaży : 8 działek budowlanych  ( podzielonych z działki Nr 1305/17), 1 działki będącej drogą i 5 lokali mieszkalnych, w tym roczne raty ze sprzedaży lokali mieszkalnych.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0910 –</w:t>
      </w:r>
      <w:r w:rsidRPr="00737F6A">
        <w:rPr>
          <w:b/>
          <w:i w:val="0"/>
          <w:caps w:val="0"/>
          <w:u w:val="none"/>
        </w:rPr>
        <w:t> </w:t>
      </w:r>
      <w:r w:rsidRPr="00737F6A">
        <w:rPr>
          <w:b w:val="0"/>
          <w:i w:val="0"/>
          <w:caps w:val="0"/>
          <w:u w:val="none"/>
        </w:rPr>
        <w:t>Wpływy z odsetek od nieterminowych wpłat z tytułu podatków i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odsetki od nieterminowych wpłat za wieczyste użytkowanie.</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odsetki od nieterminowych wpłat za czynsze i dzierżawy.</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wpłaty za pokrycie kosztów remontu części wspólnej nieruchomości zlokalizowanej na działce ewid.nr 23 w Jeziorkach Zabartowskich.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 70095 –Pozostała działalność</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 jednostek samorządu terytorialnego lub innych jednostek zaliczanych do sektora  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123,00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Wpływ środków z tytułu świadczenia usług prowadzenia parkingu płatnego niestrzeżonego, przy ul. Plac 1 Maja w Mroczy, na podstawie zawartej umowy z dnia 30.01.2015r.- dotyczy płatności za grudzień 2015r.</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710 -  Działalność usługowa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71035 – Cmentarze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2020 –</w:t>
      </w:r>
      <w:r w:rsidRPr="00737F6A">
        <w:rPr>
          <w:b/>
          <w:i w:val="0"/>
          <w:caps w:val="0"/>
          <w:u w:val="none"/>
        </w:rPr>
        <w:t> </w:t>
      </w:r>
      <w:r w:rsidRPr="00737F6A">
        <w:rPr>
          <w:b w:val="0"/>
          <w:i w:val="0"/>
          <w:caps w:val="0"/>
          <w:u w:val="none"/>
        </w:rPr>
        <w:t>Dotacje  celowe z budżetu  państwa  na  zadania  bieżące  realizowane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przez gminę na podstawie porozumień z organami administracji rządowej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Dotacja z Kujawsko-Pomorskiego Urzędu Wojewódzkiego na utrzymanie grobów i cmentarzy.</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750 -  Administracja publiczna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72.290,00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75011 – Urzędy Wojewódzkie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2010</w:t>
      </w:r>
      <w:r w:rsidRPr="00737F6A">
        <w:rPr>
          <w:b/>
          <w:i w:val="0"/>
          <w:caps w:val="0"/>
          <w:u w:val="none"/>
        </w:rPr>
        <w:t> </w:t>
      </w:r>
      <w:r w:rsidRPr="00737F6A">
        <w:rPr>
          <w:b w:val="0"/>
          <w:i w:val="0"/>
          <w:caps w:val="0"/>
          <w:u w:val="none"/>
        </w:rPr>
        <w:t>– Dotacje celowe otrzymane z budżetu państwa na realizację zadań bieżących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 zakresu administracji rządowej oraz innych zadań zleconych gminie ustawami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70.700,00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 75023 – Urzędy gmin</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tytułu  kosztów zużycia wody i energii, w związku z zawartą umową czynszu za wynajem pomieszczeń z Nowym Szpitalem w Nakle i Szubinie Sp.z o.o.</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dochody z tytułu odsetek od środków zgromadzonych na rachunkach bankowych.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rozdz. 75095 – Pozostała działalność</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wpływy m.in. z tytułu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- 0,1 % od wypłaconych zasiłków chorobowych i opiekuńczych,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- 0,3% wynagrodzenia płatnika z tytułu terminowego odprowadzenia podatku od osób fizycznych.</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751 -  Urzędy naczelnych organów władzy państwowej, kontroli i ochrony prawa oraz sądownictwa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75101 – Urzędy naczelnych organów władzy państwowej, kontroli i ochrony prawa</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2010</w:t>
      </w:r>
      <w:r w:rsidRPr="00737F6A">
        <w:rPr>
          <w:b/>
          <w:i w:val="0"/>
          <w:caps w:val="0"/>
          <w:u w:val="none"/>
        </w:rPr>
        <w:t> </w:t>
      </w:r>
      <w:r w:rsidRPr="00737F6A">
        <w:rPr>
          <w:b w:val="0"/>
          <w:i w:val="0"/>
          <w:caps w:val="0"/>
          <w:u w:val="none"/>
        </w:rPr>
        <w:t>– Dotacja na prowadzenie i aktualizację rejestru wyborców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2.597,00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754 -  Bezpieczeństwo publiczne i ochrona przeciwpożarowa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75416 – Straż gminna</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0570 –</w:t>
      </w:r>
      <w:r w:rsidRPr="00737F6A">
        <w:rPr>
          <w:b/>
          <w:i w:val="0"/>
          <w:caps w:val="0"/>
          <w:u w:val="none"/>
        </w:rPr>
        <w:t> </w:t>
      </w:r>
      <w:r w:rsidRPr="00737F6A">
        <w:rPr>
          <w:b w:val="0"/>
          <w:i w:val="0"/>
          <w:caps w:val="0"/>
          <w:u w:val="none"/>
        </w:rPr>
        <w:t>Wpływy z tytułu grzywien, mandatów i innych kar pieniężnych od osób</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fizycznych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25.000,00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756 -  Dochody od osób prawnych, od osób fizycznych i od innych jednostek nieposiadających osobowości prawnej oraz wydatki związane z ich poborem</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7.494.057,00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75601 – Wpływy z podatku dochodowego od osób fizycznych</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0350 –</w:t>
      </w:r>
      <w:r w:rsidRPr="00737F6A">
        <w:rPr>
          <w:b/>
          <w:i w:val="0"/>
          <w:caps w:val="0"/>
          <w:u w:val="none"/>
        </w:rPr>
        <w:t> </w:t>
      </w:r>
      <w:r w:rsidRPr="00737F6A">
        <w:rPr>
          <w:b w:val="0"/>
          <w:i w:val="0"/>
          <w:caps w:val="0"/>
          <w:u w:val="none"/>
        </w:rPr>
        <w:t>Wpływy z podatku od działalności gosp. osób fizycznych, opłacanego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formie karty podatkowej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 75615 – Wpływy z podatku rolnego, leśnego, od czynności cywilnoprawnych, podatków i opłat lokalnych od osób prawnych i innych jednostek organizacyjnych</w:t>
      </w:r>
      <w:r w:rsidRPr="00737F6A">
        <w:rPr>
          <w:b w:val="0"/>
          <w:i w:val="0"/>
          <w:caps w:val="0"/>
          <w:u w:val="thick"/>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104"/>
        <w:gridCol w:w="6401"/>
        <w:gridCol w:w="176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nieruchomości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605.838</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rolnego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217.031</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0330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leśnego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80.945</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0340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środków transportowych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69.802</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0500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czynności cywilnoprawnych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0910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odsetek od nieterminowych wpłat z tytułu podatków i opłat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1.500</w:t>
            </w: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 2680 –</w:t>
      </w:r>
      <w:r w:rsidRPr="00737F6A">
        <w:rPr>
          <w:b/>
          <w:i w:val="0"/>
          <w:caps w:val="0"/>
          <w:u w:val="none"/>
        </w:rPr>
        <w:t> </w:t>
      </w:r>
      <w:r w:rsidRPr="00737F6A">
        <w:rPr>
          <w:b w:val="0"/>
          <w:i w:val="0"/>
          <w:caps w:val="0"/>
          <w:u w:val="none"/>
        </w:rPr>
        <w:t>Rekompensata utraconych dochodów w podatkach i opłatach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9.231,00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w kwocie 9.231,00 zł z tytułu rekompensaty za utracone dochody w podatkach z tytułu zwolnień określonych w ustawie o rehabilitacji zawodowej i społecznej oraz zatrudnieniu osób niepełnosprawnych.  Zaplanowana kwota z PFRON-u  dotyczy ustawowego zwolnienia z podatku od nieruchomości..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rozdz. 75616 – Wpływy z podatku rolnego, leśnego, podatku od spadków i darowizn, podatku od czynności cywilnoprawnych oraz podatków i opłat lokalnych od osób fizycznych</w:t>
      </w:r>
      <w:r w:rsidRPr="00737F6A">
        <w:rPr>
          <w:b w:val="0"/>
          <w:i w:val="0"/>
          <w:caps w:val="0"/>
          <w:u w:val="thick"/>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228"/>
        <w:gridCol w:w="5973"/>
        <w:gridCol w:w="206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nieruchomości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1.272.012</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rolnego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1.191.769</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0330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leśnego</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5.885</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0340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środków transportowych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168.150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0360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spadków i darowizn</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22.700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0370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opłaty od posiadania psa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0500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podatku od czynności cywilnoprawnych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118.800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0690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różnych opłat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0910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Wpływy z odsetek od nieterminowych wpłat z tytułu podatków i opłat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20.000</w:t>
            </w: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Podatki i opłaty lokalne zaplanowano w oparciu 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Uchwałę Nr XII/102/2015 Rady Miejskiej w Mroczy z dnia 30 października 2015 roku w sprawie ustalenia stawek podatku od nieruchomości;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Uchwałę Nr XII/103/2015 Rady Miejskiej w Mroczy z dnia 30 października 2015 roku w sprawie ustalenia opłaty od posiadania psa ( opłata wynosi 29,00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Komunikat Prezesa GUS z dnia 19.10.2015r. w sprawie średniej ceny skupu żyta za okres 11 kwartałów będącej podstawą do ustalenia podatku rolnego na rok podatkowy 2016 ( kwota 53,75 za 1dt);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Komunikat Prezesa GUS z dnia 20.10.2015r. w sprawie średniej ceny sprzedaży drewna, obliczonej według średniej ceny drewna uzyskanej przez nadleśnictwa za pierwsze trzy kwartały 2015r. ( 191,77 za 1m3);</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Zarządzenie Nr 0050.147.2015 Burmistrza Miasta i Gminy Mrocza z dnia 14 września 2015 roku w sprawie określenia podstawowych parametrów do opracowania projektu budżetu gminy Mrocza na 2016 rok.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rozdz. 75618 – Wpływy z innych opłat stanowiących dochody jst na podstawie ustaw</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0410 –</w:t>
      </w:r>
      <w:r w:rsidRPr="00737F6A">
        <w:rPr>
          <w:b/>
          <w:i w:val="0"/>
          <w:caps w:val="0"/>
          <w:u w:val="none"/>
        </w:rPr>
        <w:t> </w:t>
      </w:r>
      <w:r w:rsidRPr="00737F6A">
        <w:rPr>
          <w:b w:val="0"/>
          <w:i w:val="0"/>
          <w:caps w:val="0"/>
          <w:u w:val="none"/>
        </w:rPr>
        <w:t>Wpływy z opłaty skarbowej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24.000,00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0480 –</w:t>
      </w:r>
      <w:r w:rsidRPr="00737F6A">
        <w:rPr>
          <w:b/>
          <w:i w:val="0"/>
          <w:caps w:val="0"/>
          <w:u w:val="none"/>
        </w:rPr>
        <w:t> </w:t>
      </w:r>
      <w:r w:rsidRPr="00737F6A">
        <w:rPr>
          <w:b w:val="0"/>
          <w:i w:val="0"/>
          <w:caps w:val="0"/>
          <w:u w:val="none"/>
        </w:rPr>
        <w:t>Wpływy z opłat za zezwolenie na sprzedaż alkoholu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120.000,00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Wpływy z opłat za zezwolenie na sprzedaż alkoholu zaplanowano biorąc pod uwagę wysokość opłaty oraz liczbę podmiotów starających się o powyższe zezwolenie.</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0490 –</w:t>
      </w:r>
      <w:r w:rsidRPr="00737F6A">
        <w:rPr>
          <w:b/>
          <w:i w:val="0"/>
          <w:caps w:val="0"/>
          <w:u w:val="none"/>
        </w:rPr>
        <w:t> </w:t>
      </w:r>
      <w:r w:rsidRPr="00737F6A">
        <w:rPr>
          <w:b w:val="0"/>
          <w:i w:val="0"/>
          <w:caps w:val="0"/>
          <w:u w:val="none"/>
        </w:rPr>
        <w:t>Wpływy z innych lokalnych opłat pobieranych przez jst na podstawie odrębnych ustaw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 opłaty adiacenckiej                                                                                              70.000,00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 renty planistycznej                                                                                              30.000,00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 zajęcie pasa drogowego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rozdz. 75621 – Udziały gmin w podatkach stanowiących dochód budżetu państwa</w:t>
      </w:r>
      <w:r w:rsidRPr="00737F6A">
        <w:rPr>
          <w:b w:val="0"/>
          <w:i w:val="0"/>
          <w:caps w:val="0"/>
          <w:u w:val="thick"/>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586"/>
        <w:gridCol w:w="5214"/>
        <w:gridCol w:w="247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0010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Pod.dochodowy od osób fizycznych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3.402.194,00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0020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Pod.dochodowy od osób prawnych</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32.000,00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RAZEM</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3.434.194,00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Kwotę udziału w podatku dochodowym od osób fizycznych zaplanowano na poziomie określonym w piśmie Ministerstwa Finansów z dnia 12 października 2015 roku.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Udziały w podatku dochodowym od osób prawnych zaplanowano w kwocie 32.000,00 zł, na podstawie przewidywanego wykonania 2015 roku.</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758 -  Różne rozliczenia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15.415.627,00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Subwencja ogólna określona w piśmie Ministra Finansów z dnia 12 października 2015 roku</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76"/>
        <w:gridCol w:w="910"/>
        <w:gridCol w:w="4359"/>
        <w:gridCol w:w="252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Rozdz</w:t>
            </w:r>
            <w:r w:rsidRPr="00737F6A">
              <w:rPr>
                <w:b/>
                <w:i w:val="0"/>
                <w:caps w:val="0"/>
                <w:sz w:val="22"/>
                <w:u w:val="none"/>
              </w:rPr>
              <w:t> </w:t>
            </w:r>
            <w:r w:rsidRPr="00737F6A">
              <w:rPr>
                <w:b w:val="0"/>
                <w:i w:val="0"/>
                <w:caps w:val="0"/>
                <w:sz w:val="22"/>
                <w:u w:val="none"/>
              </w:rPr>
              <w: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75801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2920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Subwencja oświatowa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9.297.611,00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75807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2920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Część wyrównawcza subwencji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5.901.526,00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75831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2920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Część równoważąca subwencji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140.687,00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RAZEM</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15.339.824,00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75814 – Różne rozliczenia finansowe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odsetki od środków na rachunkach bankowych.</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952"/>
        <w:gridCol w:w="6277"/>
        <w:gridCol w:w="2041"/>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Par.</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Treść</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Plan na 2016r.</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2030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Dotacje celowe otrzymane z budżetu państwa na realizację własnych zadań bieżących gmin</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24.166,00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6330</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Dotacje celowe otrzymane z budżetu państwa na realizację inwestycji i zakupów inwestycyjnych własnych gmin</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50.637,00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RAZEM</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74.803,00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zwrot 30% zrealizowanych wydatków w ramach funduszu sołeckiego za 2015 rok.</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801 -  Oświata i wychowanie</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384.616,00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80101 – Szkoły podstawowe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dochody za wydanie duplikatów legitymacji i świadectw szkolnych.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jednostek samorządu terytorialnego lub innych jednostek zaliczanych do sektora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najmu pomieszczeń realizowane na podstawie zawartych umów.</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stanowiące 0,3% wynagrodzenia płatnika z tytułu terminowego odprowadzenia podatku dochodowego, oraz 0,1% od wypłaconych zasiłków chorobowych.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 80103 – Oddziały przedszkolne w szkołach podstawowych</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121.365,00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kwotę dotacji celowej na dofinansowanie zadań w zakresie wychowania przedszkolnego na 216 rok. Na każde dziecko gmina otrzyma po 1.305,00 zł dopłaty.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Kwota dotacji została obliczona na podstawie liczby dzieci wykazanej w Systemie Informacji Oświatowej na dzień 30.09.2015r., tj. 93 dzieci x 1.305,00 = 121.365,00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Ze względu na brak decyzji od Wojewody Kujawsko-Pomorskiego dotacja została ujęta w paragrafie „Wpływy z różnych dochodów” i wraz z otrzymaniem decyzji będzie zakwalifikowania do  paragrafu 2030 – 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rozdz. 80104 – Przedszkola</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0660 –</w:t>
      </w:r>
      <w:r w:rsidRPr="00737F6A">
        <w:rPr>
          <w:b/>
          <w:i w:val="0"/>
          <w:caps w:val="0"/>
          <w:u w:val="none"/>
        </w:rPr>
        <w:t> </w:t>
      </w:r>
      <w:r w:rsidRPr="00737F6A">
        <w:rPr>
          <w:b w:val="0"/>
          <w:i w:val="0"/>
          <w:caps w:val="0"/>
          <w:u w:val="none"/>
        </w:rPr>
        <w:t>Wpływy z opłat za korzystanie z wychowania przedszkolnego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25.632,00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tytułu opłaty za świadczenia przekraczające podstawę programową wychowania przedszkolnego, realizowane na podstawie umów zawartych pomiędzy dyrektorem przedszkola a rodzicem lub prawnym opiekunem dziecka</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600"/>
        <w:gridCol w:w="4056"/>
        <w:gridCol w:w="361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2016 rok</w:t>
            </w:r>
            <w:r w:rsidRPr="00737F6A">
              <w:rPr>
                <w:b/>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Ilość dni roboczych x stawka dzienna przy 67% frekwencji tj. 50 dzieci</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Planowane dochody budżetowe z odpłatności za przedszkole</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styczeń</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2400,00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luty</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2400,00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marzec</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22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2640,00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kwiecień</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21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2520,00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maj</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2400,00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czerwiec</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21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2520,00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sierpień</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9 dni x 48,00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432,00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wrzesień</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22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2640,00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październik</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22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2640,00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listopad</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20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2400,00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grudzień</w:t>
            </w:r>
            <w:r w:rsidRPr="00737F6A">
              <w:rPr>
                <w:b/>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22 dni x 120,00 zł</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2640,00 zł</w:t>
            </w:r>
            <w:r w:rsidRPr="00737F6A">
              <w:rPr>
                <w:b w:val="0"/>
                <w:i w:val="0"/>
                <w:caps w:val="0"/>
                <w:sz w:val="22"/>
                <w:u w:val="none"/>
              </w:rPr>
              <w:t> </w:t>
            </w:r>
          </w:p>
        </w:tc>
      </w:tr>
      <w:tr>
        <w:tblPrEx>
          <w:tblW w:w="5000" w:type="pct"/>
          <w:tblLayout w:type="fixed"/>
          <w:tblCellMar>
            <w:left w:w="108" w:type="dxa"/>
            <w:right w:w="108" w:type="dxa"/>
          </w:tblCellMar>
        </w:tblPrEx>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RAZEM:</w:t>
            </w:r>
            <w:r w:rsidRPr="00737F6A">
              <w:rPr>
                <w:b/>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25 632,00 zł</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Przyjmuje się, iż na 75 dzieci zapisanych do przedszkola we wrześniu 2015 roku, średniorocznie  50 dzieci w 2016 roku  będzie korzystało z usług przedszkola powyżej czasu realizacji podstawy programowej tj. powyżej 5 godzin.</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0670 –</w:t>
      </w:r>
      <w:r w:rsidRPr="00737F6A">
        <w:rPr>
          <w:b/>
          <w:i w:val="0"/>
          <w:caps w:val="0"/>
          <w:u w:val="none"/>
        </w:rPr>
        <w:t> </w:t>
      </w:r>
      <w:r w:rsidRPr="00737F6A">
        <w:rPr>
          <w:b w:val="0"/>
          <w:i w:val="0"/>
          <w:caps w:val="0"/>
          <w:u w:val="none"/>
        </w:rPr>
        <w:t>Wpływy z opłat za korzystanie z wyżywienia w jednostkach realizujących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zadania w zakresie wychowania przedszkolnego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54.284,00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tytułu opłaty za wyżywienie dzieci w przedszkolu.</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21"/>
        <w:gridCol w:w="2897"/>
        <w:gridCol w:w="2524"/>
        <w:gridCol w:w="242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2016 rok</w:t>
            </w:r>
            <w:r w:rsidRPr="00737F6A">
              <w:rPr>
                <w:b/>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Ilość dni roboczych x stawka wg umowy z MGOKiR</w:t>
            </w:r>
            <w:r w:rsidRPr="00737F6A">
              <w:rPr>
                <w:b/>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Średnia liczba dzieci korzystających z posiłków</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Planowane dochody budżetowe z odpłatności za wyżywienie</w:t>
            </w:r>
            <w:r w:rsidRPr="00737F6A">
              <w:rPr>
                <w:b/>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Styczeń</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20 dni x 1,60 = 32,00zł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6,30 = 126,00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4,20 =  84,00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320,00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4 410,00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504,00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Luty</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20 dni x 1,60 = 32,00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6,30 = 126,00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4,20 = 84,00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320,00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4 410,00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504,00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Marzec</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22 dni x 1,60 = 35,20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6,30 = 138,60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4,20 = 92,40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352,00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4 851,00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554,40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Kwiecień</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21 dni x 1,60= 33,60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21 dni x 6,30 = 132,30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21 dni x 4,20 = 88,20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336,00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4 630,50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529,20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Maj</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20 dni x 1,60 = 32,00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6,30 = 126,00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4,20 = 84,00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320,00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4 410,00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504,00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Czerwiec</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21 dni x 1,60 = 33,60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21 dni x 6,30 = 132,00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21 dni x 4,20 = 88,20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336,00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4 630,50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529,20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Sierpień</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9 dni x 6,30 = 56,70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12</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680,00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Wrzesień</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22 dni x 1,60 = 35,20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6,30 = 138,60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22dni x 4,20 = 92,40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352,00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4 851,00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554,40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Październik</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22 dni x 1,60 = 35,20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5,70 = 125,40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4,20 = 92,40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352,00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4 389,00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554,40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Listopad</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20 dni x 1,60 =  33,60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5,70 = 114,00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20 dni x 4,20 = 79,80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336,00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3 990,00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478,80 zł</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Grudzień</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22 dni x 1,60 =  35,20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5,70 = 125,40 zł</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22 dni x 4,20 = 92,40 zł</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10</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35</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352,00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4 389,00 zł</w:t>
            </w:r>
            <w:r w:rsidRPr="00737F6A">
              <w:rPr>
                <w:b w:val="0"/>
                <w:i w:val="0"/>
                <w:caps w:val="0"/>
                <w:sz w:val="22"/>
                <w:u w:val="none"/>
              </w:rPr>
              <w:t> </w:t>
            </w:r>
          </w:p>
          <w:p w:rsidR="00261A16" w:rsidRPr="00737F6A">
            <w:pPr>
              <w:spacing w:before="0" w:after="0"/>
              <w:jc w:val="right"/>
              <w:rPr>
                <w:b w:val="0"/>
                <w:i w:val="0"/>
                <w:caps w:val="0"/>
                <w:u w:val="none"/>
              </w:rPr>
            </w:pPr>
            <w:r w:rsidRPr="00737F6A">
              <w:rPr>
                <w:b w:val="0"/>
                <w:i w:val="0"/>
                <w:caps w:val="0"/>
                <w:sz w:val="22"/>
                <w:u w:val="none"/>
              </w:rPr>
              <w:t>554,40 zł</w:t>
            </w:r>
            <w:r w:rsidRPr="00737F6A">
              <w:rPr>
                <w:b w:val="0"/>
                <w:i w:val="0"/>
                <w:caps w:val="0"/>
                <w:sz w:val="22"/>
                <w:u w:val="none"/>
              </w:rPr>
              <w:t> </w:t>
            </w:r>
          </w:p>
        </w:tc>
      </w:tr>
      <w:tr>
        <w:tblPrEx>
          <w:tblW w:w="5000" w:type="pct"/>
          <w:tblLayout w:type="fixed"/>
          <w:tblCellMar>
            <w:left w:w="108" w:type="dxa"/>
            <w:right w:w="108" w:type="dxa"/>
          </w:tblCellMar>
        </w:tblPrEx>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center"/>
              <w:rPr>
                <w:b/>
                <w:i w:val="0"/>
                <w:caps w:val="0"/>
                <w:u w:val="none"/>
              </w:rPr>
            </w:pPr>
            <w:r w:rsidRPr="00737F6A">
              <w:rPr>
                <w:b/>
                <w:i w:val="0"/>
                <w:caps w:val="0"/>
                <w:sz w:val="22"/>
                <w:u w:val="none"/>
              </w:rPr>
              <w:t>RAZEM:</w:t>
            </w:r>
            <w:r w:rsidRPr="00737F6A">
              <w:rPr>
                <w:b/>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54 283,80 zł</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odsetki od nieterminowych wpłat należności.</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173.665,00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stanowiące 0,3% wynagrodzenia płatnika z tytułu terminowego odprowadzenia podatku dochodowego - 100,00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kwotę dotacji celowej na dofinansowanie zadań w zakresie wychowania przedszkolnego na 2016 rok, na podstawie liczby dzieci wykazanej w Systemie Informacji Oświatowej na dzień 30.09.2015r., tj. 133 dzieci x 1.305,00 zł = 173.565,00 zł.  Ze względu na brak decyzji od Wojewody Kujawsko-Pomorskiego dotacja została ujęta a paragrafie „Wpływy z różnych dochodów” i wraz z otrzymaniem decyzji będzie zakwalifikowania do  paragrafu 2030 – 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rozdz. 80110 – Gimnazja</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za wydanie duplikatów legitymacji i świadectw szkolnych.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jednostek samorządu terytorialnego lub innych jednostek zaliczanych do sektora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najmu pomieszczeń realizowane na podstawie umów.</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Odsetki od nieterminowych wpłat należności.</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stanowiące 0,3% wynagrodzenia płatnika z tytułu terminowego odprowadzenia podatku dochodowego oraz 0,1% od wypłaconych zasiłków chorobowych.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rozdz. 80114 – Zespoły obsługi ekonomiczno-administracyjnej szkół</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tytułu kapitalizacji odsetek od środków zgromadzonych na rachunku bankowym.</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stanowiące 0,3% wynagrodzenia płatnika z tytułu terminowego odprowadzenia podatku dochodowego</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852 -  Pomoc społeczna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4.402.500,00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rozdz.85212 – Świadczenia rodzinne, świadczenia z funduszu alimentacyjnego oraz składki na ubezpieczenia emerytalne i rentowe z ubezpieczenia społecznego</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tytułu odsetek od należności od nienależnie pobranych świadczeń rodzinnych i funduszu alimentacyjnego.</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tytułu nienależnie pobranych świadczeń rodzinnych i funduszu alimentacyjnego.</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2010</w:t>
      </w:r>
      <w:r w:rsidRPr="00737F6A">
        <w:rPr>
          <w:b/>
          <w:i w:val="0"/>
          <w:caps w:val="0"/>
          <w:u w:val="none"/>
        </w:rPr>
        <w:t> </w:t>
      </w:r>
      <w:r w:rsidRPr="00737F6A">
        <w:rPr>
          <w:b w:val="0"/>
          <w:i w:val="0"/>
          <w:caps w:val="0"/>
          <w:u w:val="none"/>
        </w:rPr>
        <w:t>– Dotacje celowe otrzymane z budżetu państwa na realizację zadań bieżących z</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zakresu administracji rządowej oraz innych zadań zleconych gminie ustawami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3.677.700,00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2360 –</w:t>
      </w:r>
      <w:r w:rsidRPr="00737F6A">
        <w:rPr>
          <w:b/>
          <w:i w:val="0"/>
          <w:caps w:val="0"/>
          <w:u w:val="none"/>
        </w:rPr>
        <w:t> </w:t>
      </w:r>
      <w:r w:rsidRPr="00737F6A">
        <w:rPr>
          <w:b w:val="0"/>
          <w:i w:val="0"/>
          <w:caps w:val="0"/>
          <w:u w:val="none"/>
        </w:rPr>
        <w:t>Dochody jst związane z realizacją zadań z zakresu administracji rządowej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oraz innych zadań zleconych ustawami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tytułu wpłat należnych budżetowi gminy środków z funduszu alimentacyjnego oraz zaliczki alimentacyjnej.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rozdz.85213 – Składki na ubezpieczenia zdrowotne opłacane za osoby pobierające niektóre świadczenia z pomocy społecznej, niektóre świadczenia rodzinne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2010</w:t>
      </w:r>
      <w:r w:rsidRPr="00737F6A">
        <w:rPr>
          <w:b/>
          <w:i w:val="0"/>
          <w:caps w:val="0"/>
          <w:u w:val="none"/>
        </w:rPr>
        <w:t> </w:t>
      </w:r>
      <w:r w:rsidRPr="00737F6A">
        <w:rPr>
          <w:b w:val="0"/>
          <w:i w:val="0"/>
          <w:caps w:val="0"/>
          <w:u w:val="none"/>
        </w:rPr>
        <w:t>– Dotacje celowe otrzymane z budżetu państwa na realizację zadań bieżących z</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zakresu administracji rządowej oraz innych zadań zleconych gminie ustawami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13.100,00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2030 –</w:t>
      </w:r>
      <w:r w:rsidRPr="00737F6A">
        <w:rPr>
          <w:b/>
          <w:i w:val="0"/>
          <w:caps w:val="0"/>
          <w:u w:val="none"/>
        </w:rPr>
        <w:t> </w:t>
      </w:r>
      <w:r w:rsidRPr="00737F6A">
        <w:rPr>
          <w:b w:val="0"/>
          <w:i w:val="0"/>
          <w:caps w:val="0"/>
          <w:u w:val="none"/>
        </w:rPr>
        <w:t>Dotacje celowe otrzymane z budżetu państwa na realizację własnych zadań</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21.800,00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rozdz.85214 – Zasiłki i pomoc w naturze oraz składki na ubezpieczenie emerytalne i rentowe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za lata poprzednie z tytułu nienależnie pobranych zasiłków.</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2030 –</w:t>
      </w:r>
      <w:r w:rsidRPr="00737F6A">
        <w:rPr>
          <w:b/>
          <w:i w:val="0"/>
          <w:caps w:val="0"/>
          <w:u w:val="none"/>
        </w:rPr>
        <w:t> </w:t>
      </w:r>
      <w:r w:rsidRPr="00737F6A">
        <w:rPr>
          <w:b w:val="0"/>
          <w:i w:val="0"/>
          <w:caps w:val="0"/>
          <w:u w:val="none"/>
        </w:rPr>
        <w:t>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281.300,00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rozdz.85215 – Dodatki mieszkaniowe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0920 –</w:t>
      </w:r>
      <w:r w:rsidRPr="00737F6A">
        <w:rPr>
          <w:b/>
          <w:i w:val="0"/>
          <w:caps w:val="0"/>
          <w:u w:val="none"/>
        </w:rPr>
        <w:t> </w:t>
      </w:r>
      <w:r w:rsidRPr="00737F6A">
        <w:rPr>
          <w:b w:val="0"/>
          <w:i w:val="0"/>
          <w:caps w:val="0"/>
          <w:u w:val="none"/>
        </w:rPr>
        <w:t>Wpływy z pozostałych odsetek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Odsetki od nienależnie pobranego dodatku mieszkaniowego i dodatku energetycznego.</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Wpływy za lata poprzednie od nienależnie pobranych dodatków mieszkaniowych i dodatków energetycznych.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rozdz.85216 – Zasiłki stałe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za lata poprzednie z tytułu nienależnie pobranych zasiłków stałych.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2030 –</w:t>
      </w:r>
      <w:r w:rsidRPr="00737F6A">
        <w:rPr>
          <w:b/>
          <w:i w:val="0"/>
          <w:caps w:val="0"/>
          <w:u w:val="none"/>
        </w:rPr>
        <w:t> </w:t>
      </w:r>
      <w:r w:rsidRPr="00737F6A">
        <w:rPr>
          <w:b w:val="0"/>
          <w:i w:val="0"/>
          <w:caps w:val="0"/>
          <w:u w:val="none"/>
        </w:rPr>
        <w:t>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w:t>
      </w:r>
      <w:r w:rsidRPr="00737F6A">
        <w:rPr>
          <w:b w:val="0"/>
          <w:i w:val="0"/>
          <w:caps w:val="0"/>
          <w:u w:val="none"/>
        </w:rPr>
        <w:t> </w:t>
      </w:r>
      <w:r w:rsidRPr="00737F6A">
        <w:rPr>
          <w:b w:val="0"/>
          <w:i w:val="0"/>
          <w:caps w:val="0"/>
          <w:u w:val="thick"/>
        </w:rPr>
        <w:t>rozdz.85219 – Ośrodki pomocy społecznej</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2030 –</w:t>
      </w:r>
      <w:r w:rsidRPr="00737F6A">
        <w:rPr>
          <w:b/>
          <w:i w:val="0"/>
          <w:caps w:val="0"/>
          <w:u w:val="none"/>
        </w:rPr>
        <w:t> </w:t>
      </w:r>
      <w:r w:rsidRPr="00737F6A">
        <w:rPr>
          <w:b w:val="0"/>
          <w:i w:val="0"/>
          <w:caps w:val="0"/>
          <w:u w:val="none"/>
        </w:rPr>
        <w:t>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155.300,00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7.</w:t>
      </w:r>
      <w:r w:rsidRPr="00737F6A">
        <w:rPr>
          <w:b w:val="0"/>
          <w:i w:val="0"/>
          <w:caps w:val="0"/>
          <w:u w:val="none"/>
        </w:rPr>
        <w:t> </w:t>
      </w:r>
      <w:r w:rsidRPr="00737F6A">
        <w:rPr>
          <w:b w:val="0"/>
          <w:i w:val="0"/>
          <w:caps w:val="0"/>
          <w:u w:val="thick"/>
        </w:rPr>
        <w:t>rozdz.85228 – Usługi opiekuńcze i specjalistyczne usługi opiekuńcze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0830 –</w:t>
      </w:r>
      <w:r w:rsidRPr="00737F6A">
        <w:rPr>
          <w:b/>
          <w:i w:val="0"/>
          <w:caps w:val="0"/>
          <w:u w:val="none"/>
        </w:rPr>
        <w:t> </w:t>
      </w:r>
      <w:r w:rsidRPr="00737F6A">
        <w:rPr>
          <w:b w:val="0"/>
          <w:i w:val="0"/>
          <w:caps w:val="0"/>
          <w:u w:val="none"/>
        </w:rPr>
        <w:t>Wpływy z usług</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z opłat za świadczone usługi opiekuńcze.</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2010</w:t>
      </w:r>
      <w:r w:rsidRPr="00737F6A">
        <w:rPr>
          <w:b/>
          <w:i w:val="0"/>
          <w:caps w:val="0"/>
          <w:u w:val="none"/>
        </w:rPr>
        <w:t> </w:t>
      </w:r>
      <w:r w:rsidRPr="00737F6A">
        <w:rPr>
          <w:b w:val="0"/>
          <w:i w:val="0"/>
          <w:caps w:val="0"/>
          <w:u w:val="none"/>
        </w:rPr>
        <w:t>– Dotacje celowe otrzymane z budżetu państwa na realizację zadań bieżących z</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zakresu administracji rządowej oraz innych zadań zleconych gminie ustawami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8.</w:t>
      </w:r>
      <w:r w:rsidRPr="00737F6A">
        <w:rPr>
          <w:b w:val="0"/>
          <w:i w:val="0"/>
          <w:caps w:val="0"/>
          <w:u w:val="none"/>
        </w:rPr>
        <w:t> </w:t>
      </w:r>
      <w:r w:rsidRPr="00737F6A">
        <w:rPr>
          <w:b w:val="0"/>
          <w:i w:val="0"/>
          <w:caps w:val="0"/>
          <w:u w:val="thick"/>
        </w:rPr>
        <w:t>rozdz.85295 – Pozostała działalność</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0830 –</w:t>
      </w:r>
      <w:r w:rsidRPr="00737F6A">
        <w:rPr>
          <w:b/>
          <w:i w:val="0"/>
          <w:caps w:val="0"/>
          <w:u w:val="none"/>
        </w:rPr>
        <w:t> </w:t>
      </w:r>
      <w:r w:rsidRPr="00737F6A">
        <w:rPr>
          <w:b w:val="0"/>
          <w:i w:val="0"/>
          <w:caps w:val="0"/>
          <w:u w:val="none"/>
        </w:rPr>
        <w:t>Wpływy z usług</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4.500,00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dochody pochodzące z opłat za pobyt w ośrodku wsparcia dla osób  bezdomnych.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0970 –</w:t>
      </w:r>
      <w:r w:rsidRPr="00737F6A">
        <w:rPr>
          <w:b/>
          <w:i w:val="0"/>
          <w:caps w:val="0"/>
          <w:u w:val="none"/>
        </w:rPr>
        <w:t> </w:t>
      </w:r>
      <w:r w:rsidRPr="00737F6A">
        <w:rPr>
          <w:b w:val="0"/>
          <w:i w:val="0"/>
          <w:caps w:val="0"/>
          <w:u w:val="none"/>
        </w:rPr>
        <w:t>Wpływy z różnych dochodów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dochody stanowiące 0,3% wynagrodzenia płatnika z tytułu terminowego odprowadzenia podatku dochodowego oraz 0,1% od wypłaconych zasiłków chorobowych.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2030 –</w:t>
      </w:r>
      <w:r w:rsidRPr="00737F6A">
        <w:rPr>
          <w:b/>
          <w:i w:val="0"/>
          <w:caps w:val="0"/>
          <w:u w:val="none"/>
        </w:rPr>
        <w:t> </w:t>
      </w:r>
      <w:r w:rsidRPr="00737F6A">
        <w:rPr>
          <w:b w:val="0"/>
          <w:i w:val="0"/>
          <w:caps w:val="0"/>
          <w:u w:val="none"/>
        </w:rPr>
        <w:t>Dotacje celowe otrzymane z budżetu państwa na realizację własnych zadań  bieżących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65.500,00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900 -  Gospodarka komunalna i ochrona środowiska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1.159.200,00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90002 – Gospodarka odpadami,</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0490 –</w:t>
      </w:r>
      <w:r w:rsidRPr="00737F6A">
        <w:rPr>
          <w:b/>
          <w:i w:val="0"/>
          <w:caps w:val="0"/>
          <w:u w:val="none"/>
        </w:rPr>
        <w:t> </w:t>
      </w:r>
      <w:r w:rsidRPr="00737F6A">
        <w:rPr>
          <w:b w:val="0"/>
          <w:i w:val="0"/>
          <w:caps w:val="0"/>
          <w:u w:val="none"/>
        </w:rPr>
        <w:t>Wpływy z innych lokalnych opłat pobieranych przez jst na podstawie odrębnych ustaw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1.152.700,00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Zaplanowana kwota wynika z iloczynu osób zamieszkałych na terenie Gminy Mrocza oraz stawek obowiązujących od 1 stycznia 2016 r. ( 12,00 zł dla osób prowadzących selektywną zbiórkę odpadów komunalnych, 20,00 zł dla osób które nie będą prowadziły selektywnej zbiórki odpadów komunalnych, przy wyliczeniach uwzględniono zniżkę dla piątej i każdej następnej osoby w gospodarstwie domowym – stawka 6,00 zł – zniżka dotyczy gospodarstw gdzie będzie prowadzona selektywna zbiórka odpadów). Przy obliczeniach dochodu uwzględniono dane, które gmina uzyskała na podstawie złożonych przez mieszkańców deklaracji o wysokości opłaty za gospodarowanie odpadami komunalnymi składanej przez właścicieli nieruchomości położonych na terenie Gminy Mrocza oraz wykazu dokumentów potwierdzających dane zawarte w deklaracji o wysokości opłaty za gospodarowanie odpadami komunalnymi, w której to mieszkańcy zadeklarowali opłatę za gospodarowanie odpadami komunalnymi oraz m. in. sposób zbiórki odpadów komunalnych.</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tytułu kosztów upomnień z opłaty za gospodarowanie odpadami komunalnymi.</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 0910 –</w:t>
      </w:r>
      <w:r w:rsidRPr="00737F6A">
        <w:rPr>
          <w:b/>
          <w:i w:val="0"/>
          <w:caps w:val="0"/>
          <w:u w:val="none"/>
        </w:rPr>
        <w:t> </w:t>
      </w:r>
      <w:r w:rsidRPr="00737F6A">
        <w:rPr>
          <w:b w:val="0"/>
          <w:i w:val="0"/>
          <w:caps w:val="0"/>
          <w:u w:val="none"/>
        </w:rPr>
        <w:t>Wpływy z odsetek od nieterminowych wpłat z tytułu podatków i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odsetki od nieterminowych wpłat opłaty za gospodarowanie odpadami komunalnymi.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rozdz.90019 – Wpływy i wydatki związane z gromadzeniem środków z opłat i kar za korzystanie ze środowiska</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0690 –</w:t>
      </w:r>
      <w:r w:rsidRPr="00737F6A">
        <w:rPr>
          <w:b/>
          <w:i w:val="0"/>
          <w:caps w:val="0"/>
          <w:u w:val="none"/>
        </w:rPr>
        <w:t> </w:t>
      </w:r>
      <w:r w:rsidRPr="00737F6A">
        <w:rPr>
          <w:b w:val="0"/>
          <w:i w:val="0"/>
          <w:caps w:val="0"/>
          <w:u w:val="none"/>
        </w:rPr>
        <w:t>Wpływy z różnych opłat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Funduszu Ochrony Środowiska z tytułu opłat za korzystanie ze środowiska.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rozdz.90020 – Wpływy i wydatki związane z gromadzeniem środków z opłat produktowych</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0400 –</w:t>
      </w:r>
      <w:r w:rsidRPr="00737F6A">
        <w:rPr>
          <w:b/>
          <w:i w:val="0"/>
          <w:caps w:val="0"/>
          <w:u w:val="none"/>
        </w:rPr>
        <w:t> </w:t>
      </w:r>
      <w:r w:rsidRPr="00737F6A">
        <w:rPr>
          <w:b w:val="0"/>
          <w:i w:val="0"/>
          <w:caps w:val="0"/>
          <w:u w:val="none"/>
        </w:rPr>
        <w:t>Wpływy z opłaty produktowej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WFOŚiGW w Toruniu pochodzące z opłaty produktowej.</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921 -  Kultura i ochrona dziedzictwa narodowego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92109 – Domy i ośrodki kultury, świetlice i kluby</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0750 –</w:t>
      </w:r>
      <w:r w:rsidRPr="00737F6A">
        <w:rPr>
          <w:b/>
          <w:i w:val="0"/>
          <w:caps w:val="0"/>
          <w:u w:val="none"/>
        </w:rPr>
        <w:t> </w:t>
      </w:r>
      <w:r w:rsidRPr="00737F6A">
        <w:rPr>
          <w:b w:val="0"/>
          <w:i w:val="0"/>
          <w:caps w:val="0"/>
          <w:u w:val="none"/>
        </w:rPr>
        <w:t>Wpływy z najmu i dzierżawy składników majątkowych Skarbu Państwa,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jednostek samorządu terytorialnego lub innych jednostek zaliczanych do sektora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finansów publicznych oraz innych umów o podobnym charakterze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wpływy z dzierżawy antenowej konstrukcji wsporczej ( umowa z firma RFC M.Frątczak Bydgoszcz) oraz z tytułu wynajmu świetlic.</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926 -  Kultura fizyczna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2.460.000,00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rozdz. 92601 – Obiekty sportowe</w:t>
      </w:r>
      <w:r w:rsidRPr="00737F6A">
        <w:rPr>
          <w:b w:val="0"/>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 6330 –</w:t>
      </w:r>
      <w:r w:rsidRPr="00737F6A">
        <w:rPr>
          <w:b/>
          <w:i w:val="0"/>
          <w:caps w:val="0"/>
          <w:u w:val="none"/>
        </w:rPr>
        <w:t> </w:t>
      </w:r>
      <w:r w:rsidRPr="00737F6A">
        <w:rPr>
          <w:b w:val="0"/>
          <w:i w:val="0"/>
          <w:caps w:val="0"/>
          <w:u w:val="none"/>
        </w:rPr>
        <w:t>Dotacje celowe otrzymane z budżetu państwa na realizację inwestycji i zakupów inwestycyjnych własnych gmin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2.460.000,00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Środki z Ministerstwa Sportu i Turystyki w kwocie 2.460.000,00 zł na realizację zadania pn.”Budowa hali widowiskowo-sportowej wraz z zapleczem i infrastrukturą”, zgodnie z umową Nr 2014/0381/3012/SubA/DIS/S z dnia 13.10.2014r. o dofinansowanie zadania inwestycyjnego ze środków Funduszu Rozwoju Kultury Fizycznej.</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Wydatki</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budżetu wg jednostek:</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593"/>
        <w:gridCol w:w="6070"/>
        <w:gridCol w:w="260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Lp.</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Nazwa jednostki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Wydatki na 2016 rok</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1.</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Urząd Miasta i Gminy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15.342.113,00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2.</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Miejsko-Gminny Ośrodek Pomocy Społecznej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6.196.259,00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3.</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Szkoła Podstawowa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4.428,257,00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4.</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Szkoła Podstawowa w Witosławiu</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1.379.997,00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5.</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Gimnazjum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3.421.810,00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6.</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Przedszkole Miejskie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607.120,00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7.</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r w:rsidRPr="00737F6A">
              <w:rPr>
                <w:b w:val="0"/>
                <w:i w:val="0"/>
                <w:caps w:val="0"/>
                <w:sz w:val="22"/>
                <w:u w:val="none"/>
              </w:rPr>
              <w:t>Gminny Zespół Obsługi Oświaty w Mroczy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2"/>
                <w:u w:val="none"/>
              </w:rPr>
              <w:t>888.855,00</w:t>
            </w:r>
            <w:r w:rsidRPr="00737F6A">
              <w:rPr>
                <w:b w:val="0"/>
                <w:i w:val="0"/>
                <w:caps w:val="0"/>
                <w:sz w:val="22"/>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both"/>
              <w:rPr>
                <w:b/>
                <w:i w:val="0"/>
                <w:caps w:val="0"/>
                <w:u w:val="none"/>
              </w:rPr>
            </w:pPr>
            <w:r w:rsidRPr="00737F6A">
              <w:rPr>
                <w:b/>
                <w:i w:val="0"/>
                <w:caps w:val="0"/>
                <w:sz w:val="22"/>
                <w:u w:val="none"/>
              </w:rPr>
              <w:t>RAZEM    WYDATKI   2016 rok</w:t>
            </w:r>
            <w:r w:rsidRPr="00737F6A">
              <w:rPr>
                <w:b/>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2"/>
                <w:u w:val="none"/>
              </w:rPr>
              <w:t>32.264.411,00</w:t>
            </w:r>
            <w:r w:rsidRPr="00737F6A">
              <w:rPr>
                <w:b/>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thick"/>
        </w:rPr>
      </w:pPr>
      <w:r w:rsidRPr="00737F6A">
        <w:rPr>
          <w:b/>
          <w:i w:val="0"/>
          <w:caps w:val="0"/>
          <w:u w:val="thick"/>
        </w:rPr>
        <w:t>Wydatki na 2016 rok przedstawią się następująco :</w:t>
      </w:r>
      <w:r w:rsidRPr="00737F6A">
        <w:rPr>
          <w:b/>
          <w:i w:val="0"/>
          <w:caps w:val="0"/>
          <w:u w:val="thick"/>
        </w:rPr>
        <w:t> </w:t>
      </w:r>
    </w:p>
    <w:p w:rsidR="00261A16" w:rsidRPr="00737F6A">
      <w:pPr>
        <w:pStyle w:val="NIEARTTEKSTtekstnieartykuowanynppodstprawnarozplubpreambua"/>
        <w:spacing w:before="0" w:after="0"/>
        <w:rPr>
          <w:b/>
          <w:i w:val="0"/>
          <w:caps w:val="0"/>
          <w:u w:val="none"/>
        </w:rPr>
      </w:pPr>
      <w:r w:rsidRPr="00737F6A">
        <w:rPr>
          <w:b/>
          <w:i w:val="0"/>
          <w:caps w:val="0"/>
          <w:u w:val="none"/>
        </w:rPr>
        <w:t>Wyszczególnienie                                       Plan</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   Wydatki ogółem                            32.264.411,00</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II  Wydatki bieżące                           27.367.882,20  co stanowi  84,8% ogółem wydatków</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 wynagrodzenia i składki od nich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naliczane                                         12.804.956,00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 wydatki związane z realizacją</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ich statutowych zadań                     6.333.415,22</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 dotacje na zadania bieżące               2.403.255,00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 świadczenia na rzecz osób</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fizycznych                                       5.117.246,00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 wydatki na programy finansowane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 udziałem środków, o których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mowa w art.5 ust. 1 pkt 2 i 3 14.009,98</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 obsługa długu                                      695.000,00</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III Wydatki majątkowe                      4.896.528,800   co stanowi 15,2% ogółem wydatków</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 tego: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 inwestycje i zakupy inwestycyjne    4.896.528,80</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 programy finansowane z udziałem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środków, o których mowa w art.5</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ust.1 pkt 2 i 3 693.146,98</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010 -  Rolnictwo i łowiectwo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177.706,86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01008 – Melioracje wodne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Utrzymanie i konserwacja urządzeń melioracyjnych.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01009 – Spółki wodne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Dotacja dla Gminnej Spółki Wodnej w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01010 – Infrastruktura wodociągowa i sanitacyjna wsi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98.741,86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inwestycyjne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Budowę kanalizacji sanitarnej dla wsi Matyldzin, Wyrza – projekt w kwocie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Gmina Mrocza posiada opracowaną koncepcję rozbudowy sieci kanalizacji sanitarnej oraz wodociągowej dla wsi Matyldzin-Wyrza. Na podstawie koncepcji opracowany ma zostać projekt techniczny. W latach 2014-2020 planowane są konkursy na dofinansowanie zadań inwestycyjnych z zakresu gospodarki wodo-ściekowej ze środków UE. Powyższa dokumentacja jest niezbędnym załącznikiem wniosku aplikacyjnego. Zadanie jest zgodne z uchwałą nr X/89/2015 Rady Miejskiej w Mroczy z dnia 28 sierpnia 2015r. w sprawie przystąpienia do realizacji inwestycji pt. „Budowa kanalizacji sanitarnej oraz sieci wodociągowej dla miejscowości Matyldzin - Wyrza w Gminie Mrocza” oraz przyjęcia zobowiązania sfinansowania zadania w roku 2016</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Spłatę wierzytelności w związku z realizacją zadania „Budowa kanalizacji sanitarnej oraz sieci wodociągowej dla miejscowości Chwałka i Ostrowo w Gminie Mrocza” – 38.741,86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w rozdz. 01030 – Izby rolnicze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 odpisu podatku rolnego na rzecz Kujawsko-Pomorskiej Izby Rolniczej.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w rozdz. 01042 – Wyłączenie z produkcji gruntów rolnych</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Opłaty z tytułu wyłączenia gruntów z produkcji rolnej.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w:t>
      </w:r>
      <w:r w:rsidRPr="00737F6A">
        <w:rPr>
          <w:b w:val="0"/>
          <w:i w:val="0"/>
          <w:caps w:val="0"/>
          <w:u w:val="none"/>
        </w:rPr>
        <w:t> </w:t>
      </w:r>
      <w:r w:rsidRPr="00737F6A">
        <w:rPr>
          <w:b w:val="0"/>
          <w:i w:val="0"/>
          <w:caps w:val="0"/>
          <w:u w:val="thick"/>
        </w:rPr>
        <w:t>w rozdz. 01095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30.365,00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wydatki związane z obsługą dożynek, olimpiadą rolniczą i chemicznym badaniem gleby, oraz zakupem i transportem wody pitnej – 13.000,00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bieżące w ramach funduszu sołeckiego –9.165,00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 ramach funduszu sołeckiego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Doposażenie placu zabaw górnym Rościminie (zakup dodatkowych elementów placu zabaw i montaż etap II)  - 3.500,00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Wykonanie projektu na ogrodzenie placu zabaw w miejscowości Modrakowo– 1.200,00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Zagospodarowanie terenów placów zabaw w Drążnie i Drążonku (zakup materiałów do budowy ogrodzenia w Drążonku) – 3.500,00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020 -  Leśnictwo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w rozdziale 02095 „Pozostała działalność” na zakup sadzonek drzew i krzewów, zakup materiałów związanych z ochroną i pielęgnacją nowych nasadzeń na terenie gminy oraz wydatki na wycinkę i cięcia konarów drzew chorych.</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600 -  Transport i łączność</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1.454.486,81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bieżące w rozdziale 60016 „Drogi publiczne gminne”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obsługę i eksploatację równiarki drogowej ( w tym wynagrodzenie operatora równiarki)                                                             47.510,00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sporządzenie projektów organizacji ruchu na drogach gminnych oraz nadzór inwestorski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 podstawowy dróg i ulic gminnych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kamienia kruszonego, mieszanki solno-piaskowej, znaków drogowych, pachołków -50.000,00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zimowe utrzymanie dróg - 60.000,00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transport kamienia i szlaki, wykaszanie poboczy dróg gminnych, przegląd obiektów mostowych, montaż znaków drogowych, utylizacja padłej zwierzyny -   32.000,00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naprawy i remonty dróg gminnych i mostów - 30.000,00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wydatki  bieżące w ramach funduszu sołeckiego  - 31.961,00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obwodnicy m.Mrocza – spłata wierzytelności  - 654.405,12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ulic i dróg – spłata wierzytelności  - 239.460,00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kanalizacji sanitarnej we wsi Kozia Góra wraz z budową nawierzchni drogi Kosowo-Kozia Góra – spłata wierzytelności – 38.068,69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grogi gminnej do hali widowiskowo-sportowej –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ramach zadania planuje się wykonanie utwardzenia do nowo budowanej hali widowiskowo-sportowej w Mroczy – zgodnie z opracowywana dokumentacja techniczną. Droga ma umożliwić dojazd do parkingu hali sportowej, dostaw oleju opałowego oraz ma być drogą dojazdowa do planowanego przedszkola publicznego w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Wykup gruntów pod drogi z mocy prawa art. 98 ust. 36 u.g.n. -   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 ramach funduszu sołeckiego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drogi w miejscowości Rajgród – etap I –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chodnika w Krukówku – 8.700,00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chodnika w drodze gminnej Kosowo-Modrakowo – etap III –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Postawienie trzech wiat przystankowych w sołectwie Ostrowo (Ostrowo PGR, przy paszarni i skrzyżowanie na Słupówko) – 12.000,00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Projekt budowy drogi w Samsieczynku –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chodniku w Witosławiu – etap II (zakup materiałów wraz z wykonaniem) – 25.382,00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kostki szarej „8” –modernizacja drogi we wsi Izabela – 11.000,00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Realizacja przebudowy drogi brukowej do projektu w Wielu (zakup materiałów budowlanych – kostka cement, piasek) – 18.000,00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630 -  Turystyka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w rozdziale 63003 „Zadania w zakresie upowszechniania turystyki” na wynajem kabin sanitarnych, badanie jakości wód w jeziorach na terenie Gminy Mrocza, wydanie broszur turystycznych i folderów promujących walory turystyczne Gminy.</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700 -  Gospodarka mieszkaniowa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376.300,00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70005 – Gospodarka gruntami i nieruchomościami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363.300,00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(opłacanie rachunków za energię elektryczną w lokalach mieszkalnych,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których Gmina Mrocza jest właścicielem )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niezbędnych do prawidłowej gospodarki zasobem mieszkaniowym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prace związane z utrzymaniem zasobu mieszkaniowego w odpowiednim stanie technicznym, sanitarnym oraz estetycznym. Prace te polegały będą na remoncie, podnoszeniu standardu budynków, lokali mieszkalnych, lokali socjalnych, pomieszczeń mieszkalnych, pomieszczeń gospodarczych oraz lokali użytkowych, których Gmina Mrocza jest właścicielem jak również na remoncie części wspólnych ( zgodnie z procentowym udziałem gminy) w nieruchomościach gdzie Gmina Mrocza jest współwłaścicielem</w:t>
      </w:r>
      <w:r w:rsidRPr="00737F6A">
        <w:rPr>
          <w:b w:val="0"/>
          <w:i w:val="0"/>
          <w:caps w:val="0"/>
          <w:u w:val="none"/>
        </w:rPr>
        <w:t> </w:t>
      </w:r>
      <w:r w:rsidRPr="00737F6A">
        <w:rPr>
          <w:b/>
          <w:i w:val="0"/>
          <w:caps w:val="0"/>
          <w:u w:val="none"/>
        </w:rPr>
        <w:t>–</w:t>
      </w:r>
      <w:r w:rsidRPr="00737F6A">
        <w:rPr>
          <w:b/>
          <w:i w:val="0"/>
          <w:caps w:val="0"/>
          <w:u w:val="none"/>
        </w:rPr>
        <w:t> </w:t>
      </w:r>
      <w:r w:rsidRPr="00737F6A">
        <w:rPr>
          <w:b w:val="0"/>
          <w:i w:val="0"/>
          <w:caps w:val="0"/>
          <w:u w:val="none"/>
        </w:rPr>
        <w:t>wspólnoty            ( fundusz remontowy) - 75.000,00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opłacanie kosztów związanych z zarządzanie zasobem mieszkaniowym, gdzie zarządcą zasobu jest Zakład Gospodarki Komunalnej w Mroczy Spółka z o.o. ( umowa o zarządzanie nieruchomościami 272.1.25.2014 z dnia 25.2.2014r.). W ramach zaplanowanych środków zostaną również zlecone usługi wykraczające poza zadania zlecone zarządcy np. sprawdzenie instalacji elektrycznej przez niezależny zakład wykonujący usługi w zakresie opomiarowania, usługi transportowe lub inne, których zarządca nie jest w stanie wykonać we własnym zakresie – kwota 114.300,00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związane z najmowaniem lokalu mieszkalnego położonego w Mroczy przy ul. Dworzec 4/1, stanowiącego własność PKP – 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pracownika zatrudnionego na stanowisku ds. zasobu mieszkaniowego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szacowanie nieruchomości, podziały geodezyjne, mapy i wypisy z rejestru gruntów, opłaty za sporządzenie aktów notarialnych, ogłoszenia w prasie – 60.000,00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sądowe i komornicze - 7.000,00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nieruchomości gruntowej działki Nr 973/167 o powierzchni 0,1287 położonej w Mroczy na cele publiczne ogólnodostępne tj. zatokę autobusową –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70095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za energię elektryczną w budynku przy ul. Łąkowej 5 w Mroczy – 3.000,00 zł                     (dotyczy energii elektrycznej zużytej w pomieszczeniach użytkowanych przez Przedszkole Miejskie oraz przez MGOPS w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podstawie porozumienia z w/w jednostkami, Gmina będzie obciążać kosztami w 80%   Przedszkole Miejskie, a w 20%  MGOPS w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przeglądy budowlane, kominiarskie i elektryczne budynków będących własnością Gminy –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zakupy materiałów (farby, papa) i usługi remontowe – 4.000,00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710 -  Działalność usługowa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86.278,00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71004 – Plany zagospodarowania przestrzennego</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środki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wynagrodzenie dla członków Gminnej Komisji Urbanistyczno-Architektonicznej – 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opracowanie zmiany studium uwarunkowań i kierunków zagospodarowania przestrzennego gminy Mrocza – 21.000,00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sporządzenie projektów decyzji, operatów szacunkowych dot. wycen nieruchomości – 45.000,00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aktualizację oprogramowania systemu eGmina z modułem iMPA VS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71035 – Cmentarze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na zadania bieżące realizowane przez gminę na podstawie porozumień</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niezbędnych do  utrzymania pomników i miejsc pamięci w odpowiednim stanie technicznym, sanitarnym jak i estetycznym, jak również zakup wiązanek, zniczy oraz wkładów do zniczy niezbędnych podczas obchodów świąt, rocznic oraz innych uroczystości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prace związane z utrzymaniem pomników i miejsc pamięci w odpowiednim stanie technicznym, prace te polegały będą na remoncie miejsc pamięci i pomników. W 2016 roku kontynuowany będzie remont  m.in. obelisku upamiętniającego szlak bojowy I Armii Wojska Polskiego oraz bieżące remonty na pozostałych miejscach pamięci m.in. miejsca pamięci  - mogiły zbiorowej zlokalizowanej na nowym cmentarzu parafialnym przy ul. Nakielskiej w Mroczy – 3.000,00 zł ( w tym : 1.000,00 zł dotacja);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prace związane z utrzymaniem miejsc pamięci i pomników w odpowiednim stanie estetyczno - sanitarnym, prace te polegały będą głównie na czyszczeniu - renowacji                        ( odnowieniu ) jak i poprawie walorów estetycznych;  planuje się  dofinansować pomnik upamiętniający cmentarz żydowski przy ul. Piotra w Mroczy, który  ma powstać z inicjatywy Stowarzyszenia Ahawas Tora, ul. Szeroka  5, 88 – 306 Szczepanowo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Wykonanie nagrobka na Nowym Cmentarzu przy ul. Nakielskiej w Mroczy – ekshumacja zwłok z byłego Cmentarza Ewangelickiego przy ul. 30-lecia LWP w Mroczy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71095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2.278,00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wydatki bieżące w ramach funduszu sołeckiego.</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720 -  Informatyka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1.256,66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środki, w rozdziale 72095 „Pozostała działalność”, na koszty trwałości projektu pn. „Realizacja systemu innowacyjnej edukacji w województwie kujawsko-pomorskim poprzez zbudowanie systemu dystrybucji treści edukacyjnych”  -  zgodnie z aneksem Nr 1 do Umowy Partnerskiej Nr SI-II.433.UE.95.2013/74/ w sprawie określenia zasad współpracy oraz zakresu rzeczowo-finansowego Projektu, realizowanego w ramach Regionalnego Programu Operacyjnego Województwa Kujawsko-Pomorskiego na lata 2007-2013.</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750 -  Administracja publiczna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3.184.124,41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75011 – Urzędy wojewódzkie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140.016,00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na zadania zlecone z zakresu administracji rządowej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70.700,00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- 102.694,00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- 13.016,00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wpłaty PFRON - 2.213,00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ZFŚS  - 2.516,00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- 1.800,00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dofinansowanie do zakupu okularów dla pracownika - 400,00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na organizację uroczystości w USC, zakup druków, materiałów biurowych - 4.677,00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aktualizacja programu USC -  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naprawa drukarek i kserokopiarki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koszty kuratora wyznaczonego przez Sąd w postępowaniu o wymeldowanie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dla żołnierzy rezerwy z tytułu odbycia ćwiczeń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75022 – Rady gmin</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130.814,00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diety dla radnych, dla sołtysów i przewodniczących osiedli za udział w sesjach Rady -                                                                                                      121.814,00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dla radnych – 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artykułów spożywczych, kwiatów, materiałów biurowych, kalendarzy dla radnych -                                                                3.632,00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usługę gastronomiczną – spotkanie noworoczne, usługi introligatorskie, oprawy protokołów i ogłoszenia w prasie  - 4.668,00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75023 – Urzędy gmin</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2.339.488,41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- 1.771.826,00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110.296,00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PFRON  - 28.812,00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ZFŚS – 36.412,00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pranie i dofinansowanie do zakupu okularów dla pracowników - 5.159,00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- 2.600,00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 umowy zlecenia) - 30.225,00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opłaty za wodę -  35.000,00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29.000,00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i zagraniczne ( delegacje i ryczałty) - 38.000,00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składka członkowska- Związek Miast Polskich, Salutaris, Stowarzyszenie Księgowych - 6.800,00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opałowego, prenumerat i czasopism, książek, zakup materiałów biurowych,                                                                                 tuszy i tonerów, środków czystości, sprzętu komputerowego i akcesoriów, wody mineralnej, teczek do archiwizowania, regałów do pomieszczeń archiwum, oraz innych materiałów związanych z bieżącym utrzymaniem i funkcjonowaniem Urzędu -  140.000,00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licencji, opłaty bankowe, usługi pocztowe,  konserwacje oprogramowania, abonament Lex,  abonament BIP  opłaty za ścieki, czynsz za urządzenie do wody, przeglądy okresowe kserokopiarek, oraz inne wydatki związane z bieżącym utrzymaniem i funkcjonowaniem Urzędu - 135.000,00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naprawy drukarek, kserokopiarek i inne bieżące remonty : malowanie pomieszczeń biurowych - 15.206,09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koszty trwałości projektu pn.”Infostrada Kujaw i Pomorza – usługi w zakresie e-Administracji i Informacji Przestrzennej” , zgodnie z Porozumieniem Nr  SI-i.49.70.UE.245.2013 z dnia 13.05.2013r.  - 5.152,32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w rozdz. 75075 – Promocja jst</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213.550,00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 Działania promocyjne w kwocie 50.000,00 zł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materiały promujące Miasto i Gminę Mrocza   (foldery, widokówki, dodruk albumu promocyjnego lub Monografii Miasta i Gminy Mrocza, kalendarze książkowe i ścienne, zdjęcia lotnicze, ścianka promocyjna, gadżety promocyjne (pendrive, długopisy, puzzle itp.), film promocyjny, kampanie promocyjne w mediach  (prasa, TV, Radio), okładki i torby okolicznościowe z herbem Mroczy, wizytówki, papier firmowy itp.)                                         2. Współorganizowanie imprez promocyjno – rekreacyjnych i wydarzeń kulturalnych w kwocie 80.000,00 zł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Bal Burmistrza;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Dzień Sołtysa (poczęstunek + upominki);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Śniadanie Wielkanocne (KGW – przygotowanie stoisk, palm);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 Pieśni Patriotycznej i Żołnierskiej (nagrody Burmistrza dla laureatów);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Święta Majowe;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Obóz kajakowy - Stanica Harcerska Rościmin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Otwarcie Hali Sportowo - Widowiskowej w Mroczy + Mistrzostwa Polski Seniorów w Podnoszeniu Ciężarów;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Rościminiada  (bieg otwarty: elektroniczny pomiar czasu, numery startowe, zabezpieczenie medyczne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Witosławskie Impresje Ludowe (impreza plenerowa);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Dni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Dzień Edukacji Narodowej;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Dożynki Gminne;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Święto Niepodległości (rogale marcińskie, czernina)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Święta Bożego Narodzenia, Sylwester – ozdoby świąteczne, fajerwerki;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Spotkania, konferencje (m.in. Spotkanie z Ekonomią Społ., rajdy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kwiatów i upominków (gratulacje, jubileusze, życzenia, święta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 Nagrody konkursowe - 22 000,00 zł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„Aktywne Sołectwo/Osiedle w Gminie Mrocza”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„Zieleń Blisko Nas”</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Dożynki Gminne – Konkurs wieńców dożynkowych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Konkurs palm wielkanocnych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Statuetka Króla Jagiełły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Rościminiada – nagrody w biegu oraz w Turnieju Sołectw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 Promocja zdrowia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 Kontakty zagraniczne z partnerską gminą Lindern w Niemczech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 Dofinansowanie organizacji pozarządowych, sołectw, instytucji itp. w zakresie realizacji zadań własnych gminy, imprez, itp; - 22.000,00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7. Ogłoszenia w prasie, życzenia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8. Składki 15.600,00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„Stowarzyszenie dla Krajny i Pałuk” – 7.500,00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Stowarzyszenie Lokalna Grupa Rybacka „Nasza Krajna i Pałuki” – 4.700,00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Ośrodek Działaj Lokalnie „Nasza Krajna” w Sępólnie Kr. – 2.900,00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Wpisowe – udział reprezentacji gminy Mrocza w zawodach -</w:t>
      </w:r>
      <w:r w:rsidRPr="00737F6A">
        <w:rPr>
          <w:b w:val="0"/>
          <w:i w:val="0"/>
          <w:caps w:val="0"/>
          <w:u w:val="none"/>
        </w:rPr>
        <w:t> </w:t>
      </w:r>
      <w:r w:rsidRPr="00737F6A">
        <w:rPr>
          <w:b/>
          <w:i w:val="0"/>
          <w:caps w:val="0"/>
          <w:u w:val="none"/>
        </w:rPr>
        <w:t>5</w:t>
      </w:r>
      <w:r w:rsidRPr="00737F6A">
        <w:rPr>
          <w:b/>
          <w:i w:val="0"/>
          <w:caps w:val="0"/>
          <w:u w:val="none"/>
        </w:rPr>
        <w:t> </w:t>
      </w:r>
      <w:r w:rsidRPr="00737F6A">
        <w:rPr>
          <w:b w:val="0"/>
          <w:i w:val="0"/>
          <w:caps w:val="0"/>
          <w:u w:val="none"/>
        </w:rPr>
        <w:t>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9. Wynagrodzenia bezosobowe (umowy o dzieło i umowy zlecenia) – 11.950,00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10. Zabytki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rozdz. 75095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300.256,00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diety dla sołtysów i Przewodniczących osiedli  - 71.655,00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wynagrodzenie kuratora wyznaczonego przez Sąd w postępowaniach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biurowych - 3.000,00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komornicze i koszty poboru - 15.000,00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wynagrodzenie dla firmy Delloite Legal w ramach odzyskanego podatku VAT  - 75.000,00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ubezpieczenia mienia gminnego - 50.000,00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podatek VAT  - 75.000,00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wkład własny Gminy związany z realizacją i utrzymaniem trwałości projektu pn. „Przeciwdziałanie wykluczeniu cyfrowemu na terenie województwa kujawsko-pomorskiego”  7.601,00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751 -  Urzędy naczelnych organów władzy państwowej, kontroli i ochrony prawa oraz sądownictwa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Jest to dotacja na aktualizacje spisu wyborców wykorzystana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i pochodne - 797,00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- 1.800,00 zł ( zakup materiałów biurowych, akcesoriów komputerowych).</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754 -  Bezpieczeństwo publiczne i ochrona przeciwpożarowa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703.602,13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75412 – Ochotnicze straże pożarne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422.527,00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ekwiwalenty dla strażaków OSP –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umundurowania  dla strażaków OSP -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umowy zlecenia strażaków OSP i pochodne -  62.097,00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nagrody dla uczestników zawodów pożarniczych i turnieju wiedzy pożarniczej – 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do samochodów OSP,  materiałów, farb i części eksploatacyjnych do samochodów OSP, zakup prenumeraty czasopisma „Strażak”, zakup sprzętu do ratownictwa –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opłaty za wodę  19.180,00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naprawa samochodów i motopomp, konserwacja i malowanie remiz OSP, remonty pomieszczeń remiz OSP – 22.000,00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okulistyczne, psychologiczne i spirometryczne strażaków 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przeglądy techniczne samochodów, gaśnic, aparatów tlenowych, budynków remiz i sprzętu specjalistycznego; organizacja zawodów sportowo-pożarniczych –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1.465,75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ubezpieczenie NW strażaków i młodzieżowych drużyn 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opłata za łącze internetowe w remizie OSP Drzewianowo 584,25 zł ( umowa Nr 272.142.2013 z dnia 16.10.2013r. z firmą RFC M.Frątczak Bydgoszcz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wydatki bieżące w ramach funduszu sołeckiego – 10.200,00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Dotacja dla Ochotniczej Straży Pożarnej w Drzewianowie na zakup samochodu pożarniczego ratowniczo-gaśniczego typu średniego – 200.000,00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75414 – Obrona cywilna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75.811,13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56.077,00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PFRON -   962,00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ZFŚS  1.094,00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nagród w konkursie „Obrona cywilna wokół nas”- 800,00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i płynu do agregatów prądotwórczych, prenumerata Przegląd obrony cywilnej, książki, materiały biurowe, zakup plandek, worków polipropylenowych, taśm ostrzegawczych -  9.178,13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 walizki do dokumentów niejawnych - 900,00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awarie agregatów prądotwórczych oraz naprawy drukarek i kserokopiarki - 3.000,00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1.400,00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ubezpieczenie członków formacji obrony cywilnej i osób biorących udział w szkoleniach z zakresu obrony cywilnej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w zakresie obronności – 1.400,00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75416 – Straż gminna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205.264,00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147.174,00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- 9.866,00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PFRON -  2.886,00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ZFŚS -  3.282,00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pranie i zakup sortów mundurowych  9.320,00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do samochodu służbowego, części eksploatacyjnych do samochodu, druków -  15.036,00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naprawy bieżące samochodu  - 3.500,00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wymianę opon w samochodzie, przegląd techniczny samochodu, kurs dla kierujących samochodami uprzywilejowanymi dla nowego strażnika – 1.600,00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- 3.500,00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pracowników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6.400,00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757 -  Obsługa długu publicznego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695.000,00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z tytułu odsetek od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kredytów i pożyczek w wysokości 319.000,00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wykupów wierzytelności w wysokości 376.000,00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758 -  Różne rozliczenia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Rezerwa ogólna 230.660,00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Rezerwa na inwestycje i zakupy inwestycyjne  350.000,00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Rezerwa celowa na zarządzanie kryzysowe 69.340,00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801 -  Oświata i wychowanie</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11.322.253,00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80101 – Szkoły podstawowe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5.141.408,00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r w:rsidRPr="00737F6A">
        <w:rPr>
          <w:b w:val="0"/>
          <w:i w:val="0"/>
          <w:caps w:val="0"/>
          <w:u w:val="none"/>
        </w:rPr>
        <w:tab/>
      </w:r>
      <w:r w:rsidRPr="00737F6A">
        <w:rPr>
          <w:b w:val="0"/>
          <w:i w:val="0"/>
          <w:caps w:val="0"/>
          <w:u w:val="none"/>
        </w:rPr>
        <w:tab/>
      </w:r>
    </w:p>
    <w:p w:rsidR="00261A16" w:rsidRPr="00737F6A">
      <w:pPr>
        <w:pStyle w:val="NIEARTTEKSTtekstnieartykuowanynppodstprawnarozplubpreambua"/>
        <w:spacing w:before="0" w:after="0"/>
        <w:rPr>
          <w:b/>
          <w:i w:val="0"/>
          <w:caps w:val="0"/>
          <w:u w:val="none"/>
        </w:rPr>
      </w:pPr>
      <w:r w:rsidRPr="00737F6A">
        <w:rPr>
          <w:b/>
          <w:i w:val="0"/>
          <w:caps w:val="0"/>
          <w:u w:val="none"/>
        </w:rPr>
        <w:t>-</w:t>
      </w:r>
      <w:r w:rsidRPr="00737F6A">
        <w:rPr>
          <w:b/>
          <w:i w:val="0"/>
          <w:caps w:val="0"/>
          <w:u w:val="none"/>
        </w:rPr>
        <w:t> </w:t>
      </w:r>
      <w:r w:rsidRPr="00737F6A">
        <w:rPr>
          <w:b w:val="0"/>
          <w:i w:val="0"/>
          <w:caps w:val="0"/>
          <w:u w:val="none"/>
        </w:rPr>
        <w:t>dotację dla Niepublicznej Szkoły Podstawowej w Kosowie                        235.383,00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 budynku Szkoły Podstawowej w Kosowie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ekwiwalentów za odzież roboczą i pranie odzieży roboczej, zakupy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wynikające z przepisów bhp</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225.660,00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 i pracowników administracji i obsługi</w:t>
      </w:r>
      <w:r w:rsidRPr="00737F6A">
        <w:rPr>
          <w:b w:val="0"/>
          <w:i w:val="0"/>
          <w:caps w:val="0"/>
          <w:u w:val="none"/>
        </w:rPr>
        <w:t> </w:t>
      </w:r>
      <w:r w:rsidRPr="00737F6A">
        <w:rPr>
          <w:b w:val="0"/>
          <w:i w:val="0"/>
          <w:caps w:val="0"/>
          <w:u w:val="none"/>
        </w:rPr>
        <w:tab/>
      </w:r>
      <w:r w:rsidRPr="00737F6A">
        <w:rPr>
          <w:b w:val="0"/>
          <w:i w:val="0"/>
          <w:caps w:val="0"/>
          <w:u w:val="none"/>
        </w:rPr>
        <w:t>3.008.965,00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260.680,00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589.650,00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90.780,00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druków,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art. biurowych, akcesoriów komputerowych, art. gospodarczych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i art. do remontu, oleju opałowego)</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263.122,00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4.389,00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58.672,00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remontowych (usługi budowlano-montażowe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zakresie remontów pomieszczeń i budynków, konserwacje i naprawy)         40.401,00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3.114,00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(m. in. wywozy nieczystości, opłaty bankowe,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pocztowe, przegląd budynku, przewodów kominowych, usługi elektryczne)     42.009,00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w:t>
      </w:r>
      <w:r w:rsidRPr="00737F6A">
        <w:rPr>
          <w:b w:val="0"/>
          <w:i w:val="0"/>
          <w:caps w:val="0"/>
          <w:u w:val="none"/>
        </w:rPr>
        <w:t> </w:t>
      </w:r>
      <w:r w:rsidRPr="00737F6A">
        <w:rPr>
          <w:b w:val="0"/>
          <w:i w:val="0"/>
          <w:caps w:val="0"/>
          <w:u w:val="none"/>
        </w:rPr>
        <w:tab/>
      </w:r>
      <w:r w:rsidRPr="00737F6A">
        <w:rPr>
          <w:b w:val="0"/>
          <w:i w:val="0"/>
          <w:caps w:val="0"/>
          <w:u w:val="none"/>
        </w:rPr>
        <w:t>7.959,00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(delegacje służbowe, zwrot kosztów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używania własnego samochodu do celów służbowych w jazdach lokalnych)      7.658,00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(składki na ubezpieczenie mienia)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4.998,00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184.950,00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(m. in. w zakresie bhp i p.poż.)</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3.018,00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Przebudowa pomieszczeń szkół podstawowych w Witosławiu i w Mroczy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potrzeby funkcjonowania oddziałów przedszkolnych                                      100.000,00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planowane jest dostosowanie szkół podstawowych w Mroczy i Witosławiu do potrzeb funkcjonowania oddziałów przedszkolnych w szkołach. Przekształcenie oddziałów przedszkolnych wymusza na organie prowadzącym  art. 5 ustawy o zmianie ustawy o systemie oświaty z 13 czerwca 2013r. (Dz. U. 2013, poz. 827). Obiekt w którym, ulokowano w/w odziały musi spełniać wymagania p.poż: zgodne z rozporządzenie MEN z dnia 31 grudnia 2014r. (Dz. U. z 2015r. poz. 20). Powyższa sytuacja wymusza wykonanie dokumentacji technicznej uzgodnionej z jednostkami opiniującymi. Na podstawie opracowanej dokumentacji zostanie przeprowadzone dostosowanie pomieszczeni zgodnie z opracowaną dokumentacją.</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80103 – Oddziały przedszkolne w szkołach podstawowych</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305.607,00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dotację dla oddziału „0” Niepublicznej Szkoły Podstawowej w Kosowie       22.547,00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za pobyt dzieci z terenu Gminy Mrocza w oddziałach przedszkolnych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innych gminach                                                                                                 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ekwiwalentów za odzież roboczą i pranie odzieży roboczej</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17.350,00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169.910,00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15.175,00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33.830,00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5.010,00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oleju opałowego)11.841,00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2.210,00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2.744,00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(wywozy nieczystości)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1.930,00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13.380,00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w zakresie bhp i p.poż.</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80104 – Przedszkola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929.405,00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dotację dla  niepublicznego przedszkola „ Mini Akademia”                           316.325,00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za pobyt dzieci z terenu Gminy Mrocza w przedszkolach w innych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gminach                                                                                                                 12.000,00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ekwiwalentów za odzież roboczą i pranie odzieży roboczej, zakupy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wynikające z przepisów bhp</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26.570,00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 i pracowników administracji i obsługi</w:t>
      </w:r>
      <w:r w:rsidRPr="00737F6A">
        <w:rPr>
          <w:b w:val="0"/>
          <w:i w:val="0"/>
          <w:caps w:val="0"/>
          <w:u w:val="none"/>
        </w:rPr>
        <w:t> </w:t>
      </w:r>
      <w:r w:rsidRPr="00737F6A">
        <w:rPr>
          <w:b w:val="0"/>
          <w:i w:val="0"/>
          <w:caps w:val="0"/>
          <w:u w:val="none"/>
        </w:rPr>
        <w:tab/>
      </w:r>
      <w:r w:rsidRPr="00737F6A">
        <w:rPr>
          <w:b w:val="0"/>
          <w:i w:val="0"/>
          <w:caps w:val="0"/>
          <w:u w:val="none"/>
        </w:rPr>
        <w:t>337.655,00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23.390,00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65.860,00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9.430,00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druków,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art. biurowych, art. gospodarczych, art. malarskich do remontu)</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10.220,00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3.610,00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 ogrzewanie pomieszczeń</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34.621,00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remontowych (konserwacje i naprawy)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3.090,00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(m. in. wywozy nieczystości, opłaty bankowe,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pocztowe, usługa gastronomiczna – wyżywienie dzieci)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56.894,00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1.820,00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(delegacje służbowe, zwrot kosztów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używania własnego samochodu do celów służbowych w jazdach lokalnych)       2.470,00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(składki na ubezpieczenie mienia)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23.920,00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w zakresie bhp i p.poż.</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620,00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w rozdz. 80106 – Inne formy wychowania przedszkolnego</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opłaty za pobyt dzieci z terenu Gminy Mrocza w innych formach wychowania przedszkolnego w innych gminach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w rozdz. 80110 – Gimnazja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2.631.163,00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ekwiwalentów za odzież roboczą i pranie odzieży roboczej, zakupy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wynikające z przepisów bhp</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121.020,00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 i pracowników administracji i obsługi</w:t>
      </w:r>
      <w:r w:rsidRPr="00737F6A">
        <w:rPr>
          <w:b w:val="0"/>
          <w:i w:val="0"/>
          <w:caps w:val="0"/>
          <w:u w:val="none"/>
        </w:rPr>
        <w:t> </w:t>
      </w:r>
      <w:r w:rsidRPr="00737F6A">
        <w:rPr>
          <w:b w:val="0"/>
          <w:i w:val="0"/>
          <w:caps w:val="0"/>
          <w:u w:val="none"/>
        </w:rPr>
        <w:tab/>
      </w:r>
      <w:r w:rsidRPr="00737F6A">
        <w:rPr>
          <w:b w:val="0"/>
          <w:i w:val="0"/>
          <w:caps w:val="0"/>
          <w:u w:val="none"/>
        </w:rPr>
        <w:t>1.657.770,00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175.010,00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324.040,00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58.240,00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druków,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art. biurowych, akcesoriów komputerowych, art. gospodarczych,  pelletu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drzewnego, prenumerat)</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87.321,00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11.532,00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18.433,00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remontowych (usługi budowlano-montażowe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zakresie remontów pomieszczeń i budynków, konserwacje i naprawy)</w:t>
      </w:r>
      <w:r w:rsidRPr="00737F6A">
        <w:rPr>
          <w:b w:val="0"/>
          <w:i w:val="0"/>
          <w:caps w:val="0"/>
          <w:u w:val="none"/>
        </w:rPr>
        <w:t> </w:t>
      </w:r>
      <w:r w:rsidRPr="00737F6A">
        <w:rPr>
          <w:b w:val="0"/>
          <w:i w:val="0"/>
          <w:caps w:val="0"/>
          <w:u w:val="none"/>
        </w:rPr>
        <w:tab/>
      </w:r>
      <w:r w:rsidRPr="00737F6A">
        <w:rPr>
          <w:b w:val="0"/>
          <w:i w:val="0"/>
          <w:caps w:val="0"/>
          <w:u w:val="none"/>
        </w:rPr>
        <w:t>16.328,00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2.030,00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(m. in. wywozy nieczystości, opłaty bankowe,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pocztowe, przegląd budynku, przewodów kominowych)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21.441,00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4.239,00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(delegacje służbowe, zwrot kosztów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używania własnego samochodu do celów słuzbowych w jazdach lokalnych)</w:t>
      </w:r>
      <w:r w:rsidRPr="00737F6A">
        <w:rPr>
          <w:b w:val="0"/>
          <w:i w:val="0"/>
          <w:caps w:val="0"/>
          <w:u w:val="none"/>
        </w:rPr>
        <w:t> </w:t>
      </w:r>
      <w:r w:rsidRPr="00737F6A">
        <w:rPr>
          <w:b w:val="0"/>
          <w:i w:val="0"/>
          <w:caps w:val="0"/>
          <w:u w:val="none"/>
        </w:rPr>
        <w:tab/>
      </w:r>
      <w:r w:rsidRPr="00737F6A">
        <w:rPr>
          <w:b w:val="0"/>
          <w:i w:val="0"/>
          <w:caps w:val="0"/>
          <w:u w:val="none"/>
        </w:rPr>
        <w:t>3.892,00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(składki na ubezpieczenie mienia)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3.931,00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120.240,00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3.196,00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p>
    <w:p w:rsidR="00261A16" w:rsidRPr="00737F6A">
      <w:pPr>
        <w:pStyle w:val="NIEARTTEKSTtekstnieartykuowanynppodstprawnarozplubpreambua"/>
        <w:spacing w:before="0" w:after="0"/>
        <w:rPr>
          <w:b w:val="0"/>
          <w:i w:val="0"/>
          <w:caps w:val="0"/>
          <w:u w:val="none"/>
        </w:rPr>
      </w:pPr>
      <w:r w:rsidRPr="00737F6A">
        <w:rPr>
          <w:b w:val="0"/>
          <w:i w:val="0"/>
          <w:caps w:val="0"/>
          <w:u w:val="none"/>
        </w:rPr>
        <w:t>6.</w:t>
      </w:r>
      <w:r w:rsidRPr="00737F6A">
        <w:rPr>
          <w:b w:val="0"/>
          <w:i w:val="0"/>
          <w:caps w:val="0"/>
          <w:u w:val="none"/>
        </w:rPr>
        <w:t> </w:t>
      </w:r>
      <w:r w:rsidRPr="00737F6A">
        <w:rPr>
          <w:b w:val="0"/>
          <w:i w:val="0"/>
          <w:caps w:val="0"/>
          <w:u w:val="thick"/>
        </w:rPr>
        <w:t>w rozdz. 80113 – Dowożenie uczniów do szkół</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516.988,00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Zaplanowano wydatki w planie finansowym GZOO w wysokości 418.050,00 zł na: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ekwiwalentów za odzież roboczą i pranie odzieży roboczej</w:t>
      </w:r>
      <w:r w:rsidRPr="00737F6A">
        <w:rPr>
          <w:b w:val="0"/>
          <w:i w:val="0"/>
          <w:caps w:val="0"/>
          <w:u w:val="none"/>
        </w:rPr>
        <w:t> </w:t>
      </w:r>
      <w:r w:rsidRPr="00737F6A">
        <w:rPr>
          <w:b w:val="0"/>
          <w:i w:val="0"/>
          <w:caps w:val="0"/>
          <w:u w:val="none"/>
        </w:rPr>
        <w:tab/>
      </w:r>
      <w:r w:rsidRPr="00737F6A">
        <w:rPr>
          <w:b w:val="0"/>
          <w:i w:val="0"/>
          <w:caps w:val="0"/>
          <w:u w:val="none"/>
        </w:rPr>
        <w:t>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pracownika obsługi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23.040,00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1.530,00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9.140,00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(opiekunowie w czasie dowozu)</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41.700,00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(usługi transportowe świadczone przez</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przewoźników)</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341.100,00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910,00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Zaplanowano wydatki w planie finansowym UMiG w wysokości 98.938,00 zł na: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ekwiwalentu i zakup środków ochrony osobistej kierowcy autobusu        604,00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kierowcy autobusu wraz z pochodnymi od wynagrodzeń         45.115,00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3.013,00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wpłaty na PFRON                                                                                                     962,00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1.094,00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przeglądy autobusu szkolnego                                                                                2.400,00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do autobusu szkolnego oraz zakup materiałów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eksploatacyjnych do autobusu                                                                                 40.000,00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naprawcze autobusu szkolnego (remont zawieszenia)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290,00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pracownika                                                                                                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350,00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7.</w:t>
      </w:r>
      <w:r w:rsidRPr="00737F6A">
        <w:rPr>
          <w:b w:val="0"/>
          <w:i w:val="0"/>
          <w:caps w:val="0"/>
          <w:u w:val="none"/>
        </w:rPr>
        <w:t> </w:t>
      </w:r>
      <w:r w:rsidRPr="00737F6A">
        <w:rPr>
          <w:b w:val="0"/>
          <w:i w:val="0"/>
          <w:caps w:val="0"/>
          <w:u w:val="thick"/>
        </w:rPr>
        <w:t>w rozdz. 80114 – Zespoły obsługi ekonomiczno-administracyjnej szkół</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470.205,00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ekwiwalentów za odzież roboczą i pranie odzieży roboczej, zakupy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wynikające z przepisów bhp</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pracowników administracji i obsługi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297.620,00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22.285,00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56.210,00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7.560,00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(radca prawny, informatyk)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22.060,00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druków,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art. biurowych, akcesoriów komputerowych, art. gospodarczych, prenumerat)</w:t>
      </w:r>
      <w:r w:rsidRPr="00737F6A">
        <w:rPr>
          <w:b w:val="0"/>
          <w:i w:val="0"/>
          <w:caps w:val="0"/>
          <w:u w:val="none"/>
        </w:rPr>
        <w:t> </w:t>
      </w:r>
      <w:r w:rsidRPr="00737F6A">
        <w:rPr>
          <w:b w:val="0"/>
          <w:i w:val="0"/>
          <w:caps w:val="0"/>
          <w:u w:val="none"/>
        </w:rPr>
        <w:tab/>
      </w:r>
      <w:r w:rsidRPr="00737F6A">
        <w:rPr>
          <w:b w:val="0"/>
          <w:i w:val="0"/>
          <w:caps w:val="0"/>
          <w:u w:val="none"/>
        </w:rPr>
        <w:t>12.690,00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 ogrzewanie pomieszczeń</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12.960,00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remontowych (konserwacje)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(m. in. wywozy nieczystości, opłaty bankowe,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pocztowe, nadzór nad oprogramowaniem i aktualizacja)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14.870,00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4.070,00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(delegacje służbowe, zwrot kosztów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używania własnego samochodu do celów służbowych w jazdach lokalnych)</w:t>
      </w:r>
      <w:r w:rsidRPr="00737F6A">
        <w:rPr>
          <w:b w:val="0"/>
          <w:i w:val="0"/>
          <w:caps w:val="0"/>
          <w:u w:val="none"/>
        </w:rPr>
        <w:t> </w:t>
      </w:r>
      <w:r w:rsidRPr="00737F6A">
        <w:rPr>
          <w:b w:val="0"/>
          <w:i w:val="0"/>
          <w:caps w:val="0"/>
          <w:u w:val="none"/>
        </w:rPr>
        <w:tab/>
      </w:r>
      <w:r w:rsidRPr="00737F6A">
        <w:rPr>
          <w:b w:val="0"/>
          <w:i w:val="0"/>
          <w:caps w:val="0"/>
          <w:u w:val="none"/>
        </w:rPr>
        <w:t>3.400,00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(składki na ubezpieczenie mienia)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730,00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8.750,00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p>
    <w:p w:rsidR="00261A16" w:rsidRPr="00737F6A">
      <w:pPr>
        <w:pStyle w:val="NIEARTTEKSTtekstnieartykuowanynppodstprawnarozplubpreambua"/>
        <w:spacing w:before="0" w:after="0"/>
        <w:rPr>
          <w:b w:val="0"/>
          <w:i w:val="0"/>
          <w:caps w:val="0"/>
          <w:u w:val="none"/>
        </w:rPr>
      </w:pPr>
      <w:r w:rsidRPr="00737F6A">
        <w:rPr>
          <w:b w:val="0"/>
          <w:i w:val="0"/>
          <w:caps w:val="0"/>
          <w:u w:val="none"/>
        </w:rPr>
        <w:t>8.</w:t>
      </w:r>
      <w:r w:rsidRPr="00737F6A">
        <w:rPr>
          <w:b w:val="0"/>
          <w:i w:val="0"/>
          <w:caps w:val="0"/>
          <w:u w:val="none"/>
        </w:rPr>
        <w:t> </w:t>
      </w:r>
      <w:r w:rsidRPr="00737F6A">
        <w:rPr>
          <w:b w:val="0"/>
          <w:i w:val="0"/>
          <w:caps w:val="0"/>
          <w:u w:val="thick"/>
        </w:rPr>
        <w:t>w rozdz. 80146 – Dokształcanie i doskonalenie zawodowe nauczycieli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52.000,00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materiały szkoleniowe)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3.270,00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(organizacja doradztwa metodycznego dla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nauczycieli, dostęp online do prawa oświatowego, opłaty za studia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magisterskie i podyplomowe nauczycieli)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20.700,00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790,00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27.240,00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9.</w:t>
      </w:r>
      <w:r w:rsidRPr="00737F6A">
        <w:rPr>
          <w:b w:val="0"/>
          <w:i w:val="0"/>
          <w:caps w:val="0"/>
          <w:u w:val="none"/>
        </w:rPr>
        <w:t> </w:t>
      </w:r>
      <w:r w:rsidRPr="00737F6A">
        <w:rPr>
          <w:b w:val="0"/>
          <w:i w:val="0"/>
          <w:caps w:val="0"/>
          <w:u w:val="thick"/>
        </w:rPr>
        <w:t>w rozdz. 80149 – Realizacja zadań wymagających stosowania specjalnej</w:t>
      </w:r>
      <w:r w:rsidRPr="00737F6A">
        <w:rPr>
          <w:b w:val="0"/>
          <w:i w:val="0"/>
          <w:caps w:val="0"/>
          <w:u w:val="thick"/>
        </w:rPr>
        <w:t> </w:t>
      </w:r>
      <w:r w:rsidRPr="00737F6A">
        <w:rPr>
          <w:b w:val="0"/>
          <w:i w:val="0"/>
          <w:caps w:val="0"/>
          <w:u w:val="none"/>
        </w:rPr>
        <w:tab/>
      </w:r>
      <w:r w:rsidRPr="00737F6A">
        <w:rPr>
          <w:b w:val="0"/>
          <w:i w:val="0"/>
          <w:caps w:val="0"/>
          <w:u w:val="thick"/>
        </w:rPr>
        <w:t>organizacji</w:t>
      </w:r>
      <w:r w:rsidRPr="00737F6A">
        <w:rPr>
          <w:b w:val="0"/>
          <w:i w:val="0"/>
          <w:caps w:val="0"/>
          <w:u w:val="thick"/>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nauki i metod pracy dla dzieci w przedszkolach, oddziałach</w:t>
      </w:r>
      <w:r w:rsidRPr="00737F6A">
        <w:rPr>
          <w:b w:val="0"/>
          <w:i w:val="0"/>
          <w:caps w:val="0"/>
          <w:u w:val="thick"/>
        </w:rPr>
        <w:t> </w:t>
      </w:r>
      <w:r w:rsidRPr="00737F6A">
        <w:rPr>
          <w:b w:val="0"/>
          <w:i w:val="0"/>
          <w:caps w:val="0"/>
          <w:u w:val="none"/>
        </w:rPr>
        <w:tab/>
      </w:r>
      <w:r w:rsidRPr="00737F6A">
        <w:rPr>
          <w:b w:val="0"/>
          <w:i w:val="0"/>
          <w:caps w:val="0"/>
          <w:u w:val="thick"/>
        </w:rPr>
        <w:t>przedszkolnych w szkołach</w:t>
      </w:r>
      <w:r w:rsidRPr="00737F6A">
        <w:rPr>
          <w:b w:val="0"/>
          <w:i w:val="0"/>
          <w:caps w:val="0"/>
          <w:u w:val="thick"/>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podstawowych i innych formach wychowania</w:t>
      </w:r>
      <w:r w:rsidRPr="00737F6A">
        <w:rPr>
          <w:b w:val="0"/>
          <w:i w:val="0"/>
          <w:caps w:val="0"/>
          <w:u w:val="thick"/>
        </w:rPr>
        <w:t> </w:t>
      </w:r>
      <w:r w:rsidRPr="00737F6A">
        <w:rPr>
          <w:b w:val="0"/>
          <w:i w:val="0"/>
          <w:caps w:val="0"/>
          <w:u w:val="none"/>
        </w:rPr>
        <w:tab/>
      </w:r>
      <w:r w:rsidRPr="00737F6A">
        <w:rPr>
          <w:b w:val="0"/>
          <w:i w:val="0"/>
          <w:caps w:val="0"/>
          <w:u w:val="thick"/>
        </w:rPr>
        <w:t>przedszkolnego</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32.569,00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2.160,00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25.230,00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4.710,00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oleju opałowego)     135,00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(wywozy nieczystości)</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wydatki rzeczowe wyodrębniono z rozdz. 80103 oraz planowane koszty wynagrodzeń administracji i obsługi z rozdz. 80101 współczynnikiem procentowym wynikającym ze stosunku liczby dzieci oddziału przedszkolnego przy szkole podstawowej, posiadających orzeczenie o potrzebie kształcenia specjalnego do ogólnej liczby dzieci oddziału przedszkolnego przy szkole podstawowej, ustalonym na podstawie przedkładanej przez jednostki informacji o liczbie dzieci wg stanu na pierwszy dzień każdego miesiąca.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koszty wynagrodzeń nauczycieli realizujących zajęcia z dziećmi  posiadającymi orzeczenie o potrzebie kształcenia specjalnego wyodrębniono z planowanych wynagrodzeń ogółem, zgodnie z przedkładanymi przez dyrektorów placówek wykazami godzin nauczycieli pracujących z w/w dziećmi.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10.</w:t>
      </w:r>
      <w:r w:rsidRPr="00737F6A">
        <w:rPr>
          <w:b w:val="0"/>
          <w:i w:val="0"/>
          <w:caps w:val="0"/>
          <w:u w:val="none"/>
        </w:rPr>
        <w:t> </w:t>
      </w:r>
      <w:r w:rsidRPr="00737F6A">
        <w:rPr>
          <w:b w:val="0"/>
          <w:i w:val="0"/>
          <w:caps w:val="0"/>
          <w:u w:val="thick"/>
        </w:rPr>
        <w:t>w rozdz. 80150 – Realizacja zadań wymagających stosowania specjalnej organizacji</w:t>
      </w:r>
      <w:r w:rsidRPr="00737F6A">
        <w:rPr>
          <w:b w:val="0"/>
          <w:i w:val="0"/>
          <w:caps w:val="0"/>
          <w:u w:val="thick"/>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nauki i metod pracy dla dzieci i młodzieży w szkołach podstawowych, gimnazjach,</w:t>
      </w:r>
      <w:r w:rsidRPr="00737F6A">
        <w:rPr>
          <w:b w:val="0"/>
          <w:i w:val="0"/>
          <w:caps w:val="0"/>
          <w:u w:val="thick"/>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liceach ogólnokształcących, liceach profilowanych i szkołach zawodowych</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1.174.878,00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                       72.340,00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 i pracowników administracji i obsługi</w:t>
      </w:r>
      <w:r w:rsidRPr="00737F6A">
        <w:rPr>
          <w:b w:val="0"/>
          <w:i w:val="0"/>
          <w:caps w:val="0"/>
          <w:u w:val="none"/>
        </w:rPr>
        <w:t> </w:t>
      </w:r>
      <w:r w:rsidRPr="00737F6A">
        <w:rPr>
          <w:b w:val="0"/>
          <w:i w:val="0"/>
          <w:caps w:val="0"/>
          <w:u w:val="none"/>
        </w:rPr>
        <w:tab/>
      </w:r>
      <w:r w:rsidRPr="00737F6A">
        <w:rPr>
          <w:b w:val="0"/>
          <w:i w:val="0"/>
          <w:caps w:val="0"/>
          <w:u w:val="none"/>
        </w:rPr>
        <w:t>908.160,00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167.810,00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5.750,00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druków,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art. biurowych, art. gospodarczych, oleju opałowego, pelletu drzewnego)</w:t>
      </w:r>
      <w:r w:rsidRPr="00737F6A">
        <w:rPr>
          <w:b w:val="0"/>
          <w:i w:val="0"/>
          <w:caps w:val="0"/>
          <w:u w:val="none"/>
        </w:rPr>
        <w:t> </w:t>
      </w:r>
      <w:r w:rsidRPr="00737F6A">
        <w:rPr>
          <w:b w:val="0"/>
          <w:i w:val="0"/>
          <w:caps w:val="0"/>
          <w:u w:val="none"/>
        </w:rPr>
        <w:tab/>
      </w:r>
      <w:r w:rsidRPr="00737F6A">
        <w:rPr>
          <w:b w:val="0"/>
          <w:i w:val="0"/>
          <w:caps w:val="0"/>
          <w:u w:val="none"/>
        </w:rPr>
        <w:t>11.392,00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pomocy naukowych, dydaktycznych i książek</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837,00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2.503,00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remontowych (m. in. konserwacje i naprawy)</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1.911,00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zdrowotnych</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206,00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(m. in. wywozy nieczystości,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opłaty bankowe, pocztowe)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2.405,00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w:t>
      </w:r>
      <w:r w:rsidRPr="00737F6A">
        <w:rPr>
          <w:b w:val="0"/>
          <w:i w:val="0"/>
          <w:caps w:val="0"/>
          <w:u w:val="none"/>
        </w:rPr>
        <w:t> </w:t>
      </w:r>
      <w:r w:rsidRPr="00737F6A">
        <w:rPr>
          <w:b w:val="0"/>
          <w:i w:val="0"/>
          <w:caps w:val="0"/>
          <w:u w:val="none"/>
        </w:rPr>
        <w:tab/>
      </w:r>
      <w:r w:rsidRPr="00737F6A">
        <w:rPr>
          <w:b w:val="0"/>
          <w:i w:val="0"/>
          <w:caps w:val="0"/>
          <w:u w:val="none"/>
        </w:rPr>
        <w:t>462,00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450,00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(składki na ubezpieczenie mienia)</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376,00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276,00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wydatki rzeczowe oraz planowane koszty wynagrodzeń administracji i obsługi  wyodrębniono z rozdz. 80101 i 80110 współczynnikiem procentowym wynikającym ze stosunku liczby dzieci odpowiednio gimnazjum i szkoły podstawowej, posiadających orzeczenie o potrzebie kształcenia specjalnego do ogólnej liczby dzieci gimnazjum i szkoły podstawowej, ustalonym na podstawie przedkładanej przez jednostki informacji o liczbie dzieci wg stanu na pierwszy dzień każdego miesiąca.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Planowane koszty wynagrodzeń nauczycieli realizujących zajęcia z dziećmi  posiadającymi orzeczenie o potrzebie kształcenia specjalnego wyodrębniono z zestawień list płac, zgodnie z przedkładanymi przez dyrektorów placówek wykazami godzin nauczycieli pracujących z w/w dziećmi.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11.</w:t>
      </w:r>
      <w:r w:rsidRPr="00737F6A">
        <w:rPr>
          <w:b w:val="0"/>
          <w:i w:val="0"/>
          <w:caps w:val="0"/>
          <w:u w:val="none"/>
        </w:rPr>
        <w:t> </w:t>
      </w:r>
      <w:r w:rsidRPr="00737F6A">
        <w:rPr>
          <w:b w:val="0"/>
          <w:i w:val="0"/>
          <w:caps w:val="0"/>
          <w:u w:val="thick"/>
        </w:rPr>
        <w:t>w rozdz. 80195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67.030,00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z tyt. zawartych umów zlecenia z ekspertami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udział w komisji egzaminacyjnej w postepowaniu egzaminacyjnym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nauczyciela mianowanego</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nauczycieli emerytów</w:t>
      </w:r>
      <w:r w:rsidRPr="00737F6A">
        <w:rPr>
          <w:b w:val="0"/>
          <w:i w:val="0"/>
          <w:caps w:val="0"/>
          <w:u w:val="none"/>
        </w:rPr>
        <w:t> </w:t>
      </w:r>
      <w:r w:rsidRPr="00737F6A">
        <w:rPr>
          <w:b w:val="0"/>
          <w:i w:val="0"/>
          <w:caps w:val="0"/>
          <w:u w:val="none"/>
        </w:rPr>
        <w:tab/>
      </w:r>
      <w:r w:rsidRPr="00737F6A">
        <w:rPr>
          <w:b w:val="0"/>
          <w:i w:val="0"/>
          <w:caps w:val="0"/>
          <w:u w:val="none"/>
        </w:rPr>
        <w:t>66.430,00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851 -  Ochrona zdrowia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120.000,00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85153 -  Zwalczanie narkomanii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85154 – Przeciwdziałanie alkoholizmowi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118.600,00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Zaplanowane wydatki w rozdziale 85153 i 85154 są realizowane w ramach Programu profilaktyki uzależnień dla Miasta i Gminy Mrocza.</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662"/>
        <w:gridCol w:w="4235"/>
        <w:gridCol w:w="1697"/>
        <w:gridCol w:w="1435"/>
        <w:gridCol w:w="1241"/>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p.</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Nazwa zadania</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Ogółem</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Profilaktyka alkoholowa</w:t>
            </w:r>
            <w:r w:rsidRPr="00737F6A">
              <w:rPr>
                <w:b/>
                <w:i w:val="0"/>
                <w:caps w:val="0"/>
                <w:sz w:val="16"/>
                <w:u w:val="none"/>
              </w:rPr>
              <w:t> </w:t>
            </w:r>
          </w:p>
          <w:p w:rsidR="00261A16" w:rsidRPr="00737F6A">
            <w:pPr>
              <w:spacing w:before="0" w:after="0"/>
              <w:jc w:val="center"/>
              <w:rPr>
                <w:b/>
                <w:i w:val="0"/>
                <w:caps w:val="0"/>
                <w:u w:val="none"/>
              </w:rPr>
            </w:pPr>
            <w:r w:rsidRPr="00737F6A">
              <w:rPr>
                <w:b/>
                <w:i w:val="0"/>
                <w:caps w:val="0"/>
                <w:sz w:val="16"/>
                <w:u w:val="none"/>
              </w:rPr>
              <w:t>85154</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Profilaktyka narkomanii</w:t>
            </w:r>
            <w:r w:rsidRPr="00737F6A">
              <w:rPr>
                <w:b/>
                <w:i w:val="0"/>
                <w:caps w:val="0"/>
                <w:sz w:val="16"/>
                <w:u w:val="none"/>
              </w:rPr>
              <w:t> </w:t>
            </w:r>
          </w:p>
          <w:p w:rsidR="00261A16" w:rsidRPr="00737F6A">
            <w:pPr>
              <w:spacing w:before="0" w:after="0"/>
              <w:jc w:val="center"/>
              <w:rPr>
                <w:b/>
                <w:i w:val="0"/>
                <w:caps w:val="0"/>
                <w:u w:val="none"/>
              </w:rPr>
            </w:pPr>
            <w:r w:rsidRPr="00737F6A">
              <w:rPr>
                <w:b/>
                <w:i w:val="0"/>
                <w:caps w:val="0"/>
                <w:sz w:val="16"/>
                <w:u w:val="none"/>
              </w:rPr>
              <w:t>85153</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center"/>
              <w:rPr>
                <w:b/>
                <w:i w:val="0"/>
                <w:caps w:val="0"/>
                <w:u w:val="none"/>
              </w:rPr>
            </w:pPr>
            <w:r w:rsidRPr="00737F6A">
              <w:rPr>
                <w:b/>
                <w:i w:val="0"/>
                <w:caps w:val="0"/>
                <w:sz w:val="16"/>
                <w:u w:val="none"/>
              </w:rPr>
              <w:t>1</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left"/>
              <w:rPr>
                <w:b/>
                <w:i w:val="0"/>
                <w:caps w:val="0"/>
                <w:u w:val="none"/>
              </w:rPr>
            </w:pPr>
            <w:r w:rsidRPr="00737F6A">
              <w:rPr>
                <w:b/>
                <w:i w:val="0"/>
                <w:caps w:val="0"/>
                <w:sz w:val="16"/>
                <w:u w:val="none"/>
              </w:rPr>
              <w:t>2900</w:t>
            </w:r>
            <w:r w:rsidRPr="00737F6A">
              <w:rPr>
                <w:b/>
                <w:i w:val="0"/>
                <w:caps w:val="0"/>
                <w:sz w:val="16"/>
                <w:u w:val="none"/>
              </w:rPr>
              <w:t> </w:t>
            </w:r>
            <w:r w:rsidRPr="00737F6A">
              <w:rPr>
                <w:b w:val="0"/>
                <w:i w:val="0"/>
                <w:caps w:val="0"/>
                <w:sz w:val="16"/>
                <w:u w:val="none"/>
              </w:rPr>
              <w:t>– Niebieska Linia</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600,00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600,00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center"/>
              <w:rPr>
                <w:b/>
                <w:i w:val="0"/>
                <w:caps w:val="0"/>
                <w:u w:val="none"/>
              </w:rPr>
            </w:pPr>
            <w:r w:rsidRPr="00737F6A">
              <w:rPr>
                <w:b/>
                <w:i w:val="0"/>
                <w:caps w:val="0"/>
                <w:sz w:val="16"/>
                <w:u w:val="none"/>
              </w:rPr>
              <w:t>2</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left"/>
              <w:rPr>
                <w:b/>
                <w:i w:val="0"/>
                <w:caps w:val="0"/>
                <w:u w:val="none"/>
              </w:rPr>
            </w:pPr>
            <w:r w:rsidRPr="00737F6A">
              <w:rPr>
                <w:b/>
                <w:i w:val="0"/>
                <w:caps w:val="0"/>
                <w:sz w:val="16"/>
                <w:u w:val="none"/>
              </w:rPr>
              <w:t>4110</w:t>
            </w:r>
            <w:r w:rsidRPr="00737F6A">
              <w:rPr>
                <w:b/>
                <w:i w:val="0"/>
                <w:caps w:val="0"/>
                <w:sz w:val="16"/>
                <w:u w:val="none"/>
              </w:rPr>
              <w:t> </w:t>
            </w:r>
            <w:r w:rsidRPr="00737F6A">
              <w:rPr>
                <w:b w:val="0"/>
                <w:i w:val="0"/>
                <w:caps w:val="0"/>
                <w:sz w:val="16"/>
                <w:u w:val="none"/>
              </w:rPr>
              <w:t>– Umowa zlecenie psychoterapeuty w punkcie konsultacyjnym oraz psychologa</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4.500,00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4.500,00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center"/>
              <w:rPr>
                <w:b/>
                <w:i w:val="0"/>
                <w:caps w:val="0"/>
                <w:u w:val="none"/>
              </w:rPr>
            </w:pPr>
            <w:r w:rsidRPr="00737F6A">
              <w:rPr>
                <w:b/>
                <w:i w:val="0"/>
                <w:caps w:val="0"/>
                <w:sz w:val="16"/>
                <w:u w:val="none"/>
              </w:rPr>
              <w:t>3</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left"/>
              <w:rPr>
                <w:b/>
                <w:i w:val="0"/>
                <w:caps w:val="0"/>
                <w:u w:val="none"/>
              </w:rPr>
            </w:pPr>
            <w:r w:rsidRPr="00737F6A">
              <w:rPr>
                <w:b/>
                <w:i w:val="0"/>
                <w:caps w:val="0"/>
                <w:sz w:val="16"/>
                <w:u w:val="none"/>
              </w:rPr>
              <w:t>4170</w:t>
            </w:r>
            <w:r w:rsidRPr="00737F6A">
              <w:rPr>
                <w:b/>
                <w:i w:val="0"/>
                <w:caps w:val="0"/>
                <w:sz w:val="16"/>
                <w:u w:val="none"/>
              </w:rPr>
              <w:t> </w:t>
            </w:r>
            <w:r w:rsidRPr="00737F6A">
              <w:rPr>
                <w:b w:val="0"/>
                <w:i w:val="0"/>
                <w:caps w:val="0"/>
                <w:sz w:val="16"/>
                <w:u w:val="none"/>
              </w:rPr>
              <w:t>- Wynagrodzenie psychoterapeuty, członków GKRPA, kuratorów sądowych oraz psychologa</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66.500,00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66.500,00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center"/>
              <w:rPr>
                <w:b/>
                <w:i w:val="0"/>
                <w:caps w:val="0"/>
                <w:u w:val="none"/>
              </w:rPr>
            </w:pPr>
            <w:r w:rsidRPr="00737F6A">
              <w:rPr>
                <w:b/>
                <w:i w:val="0"/>
                <w:caps w:val="0"/>
                <w:sz w:val="16"/>
                <w:u w:val="none"/>
              </w:rPr>
              <w:t>4</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left"/>
              <w:rPr>
                <w:b/>
                <w:i w:val="0"/>
                <w:caps w:val="0"/>
                <w:u w:val="none"/>
              </w:rPr>
            </w:pPr>
            <w:r w:rsidRPr="00737F6A">
              <w:rPr>
                <w:b/>
                <w:i w:val="0"/>
                <w:caps w:val="0"/>
                <w:sz w:val="16"/>
                <w:u w:val="none"/>
              </w:rPr>
              <w:t>4430</w:t>
            </w:r>
            <w:r w:rsidRPr="00737F6A">
              <w:rPr>
                <w:b/>
                <w:i w:val="0"/>
                <w:caps w:val="0"/>
                <w:sz w:val="16"/>
                <w:u w:val="none"/>
              </w:rPr>
              <w:t> </w:t>
            </w:r>
            <w:r w:rsidRPr="00737F6A">
              <w:rPr>
                <w:b w:val="0"/>
                <w:i w:val="0"/>
                <w:caps w:val="0"/>
                <w:sz w:val="16"/>
                <w:u w:val="none"/>
              </w:rPr>
              <w:t>- Różne opłaty i składki (sąd)</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16"/>
                <w:u w:val="none"/>
              </w:rPr>
              <w:t>3.000,00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16"/>
                <w:u w:val="none"/>
              </w:rPr>
              <w:t>3.000,00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center"/>
          </w:tcPr>
          <w:p w:rsidR="00261A16" w:rsidRPr="00737F6A">
            <w:pPr>
              <w:spacing w:before="0" w:after="0"/>
              <w:jc w:val="right"/>
              <w:rPr>
                <w:b/>
                <w:i w:val="0"/>
                <w:caps w:val="0"/>
                <w:u w:val="none"/>
              </w:rPr>
            </w:pPr>
            <w:r w:rsidRPr="00737F6A">
              <w:rPr>
                <w:b/>
                <w:i w:val="0"/>
                <w:caps w:val="0"/>
                <w:sz w:val="16"/>
                <w:u w:val="none"/>
              </w:rPr>
              <w:t>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5</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16"/>
                <w:u w:val="none"/>
              </w:rPr>
              <w:t>4210</w:t>
            </w:r>
            <w:r w:rsidRPr="00737F6A">
              <w:rPr>
                <w:b/>
                <w:i w:val="0"/>
                <w:caps w:val="0"/>
                <w:sz w:val="16"/>
                <w:u w:val="none"/>
              </w:rPr>
              <w:t> </w:t>
            </w:r>
            <w:r w:rsidRPr="00737F6A">
              <w:rPr>
                <w:b w:val="0"/>
                <w:i w:val="0"/>
                <w:caps w:val="0"/>
                <w:sz w:val="16"/>
                <w:u w:val="none"/>
              </w:rPr>
              <w:t>- Zakup materiałów i wyposażenia:</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materiały biurowe dla GKRPA</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zakup kampanii profilaktycznych</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zakup materiałów eksploatacyjnych do urządzeń drukujących</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zakup nagród i materiałów poglądowych na konkursy i prelekcje</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zakup kaset testowych do analizatora zawartości środków odurzających</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zakup testów narkotykowych jednorazowych dla szkół</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22.400,00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21.000,00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1.400,00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i w:val="0"/>
                <w:caps w:val="0"/>
                <w:u w:val="none"/>
              </w:rPr>
            </w:pPr>
            <w:r w:rsidRPr="00737F6A">
              <w:rPr>
                <w:b/>
                <w:i w:val="0"/>
                <w:caps w:val="0"/>
                <w:sz w:val="16"/>
                <w:u w:val="none"/>
              </w:rPr>
              <w:t>6</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16"/>
                <w:u w:val="none"/>
              </w:rPr>
              <w:t>4300</w:t>
            </w:r>
            <w:r w:rsidRPr="00737F6A">
              <w:rPr>
                <w:b/>
                <w:i w:val="0"/>
                <w:caps w:val="0"/>
                <w:sz w:val="16"/>
                <w:u w:val="none"/>
              </w:rPr>
              <w:t> </w:t>
            </w:r>
            <w:r w:rsidRPr="00737F6A">
              <w:rPr>
                <w:b w:val="0"/>
                <w:i w:val="0"/>
                <w:caps w:val="0"/>
                <w:sz w:val="16"/>
                <w:u w:val="none"/>
              </w:rPr>
              <w:t>- Zakup usług pozostałych:</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Nakielski Ośrodek Terapii Uzależnień Koliber</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wyjazd dzieci na kolonie</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dofinansowanie wyjazdu do Częstochowy</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dofinansowanie wyjazdu do Lichenia</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sfinansowanie wykonania materiałów profilaktycznych</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sfinansowanie spektakli profilaktycznych dla szkół</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dofinansowanie organizacji szkoleń i konferencji</w:t>
            </w:r>
            <w:r w:rsidRPr="00737F6A">
              <w:rPr>
                <w:b w:val="0"/>
                <w:i w:val="0"/>
                <w:caps w:val="0"/>
                <w:sz w:val="16"/>
                <w:u w:val="none"/>
              </w:rPr>
              <w:t> </w:t>
            </w:r>
          </w:p>
          <w:p w:rsidR="00261A16" w:rsidRPr="00737F6A">
            <w:pPr>
              <w:spacing w:before="0" w:after="0"/>
              <w:jc w:val="left"/>
              <w:rPr>
                <w:b w:val="0"/>
                <w:i w:val="0"/>
                <w:caps w:val="0"/>
                <w:u w:val="none"/>
              </w:rPr>
            </w:pPr>
            <w:r w:rsidRPr="00737F6A">
              <w:rPr>
                <w:b w:val="0"/>
                <w:i w:val="0"/>
                <w:caps w:val="0"/>
                <w:sz w:val="16"/>
                <w:u w:val="none"/>
              </w:rPr>
              <w:t>- usługi biegłych sądowych</w:t>
            </w:r>
            <w:r w:rsidRPr="00737F6A">
              <w:rPr>
                <w:b w:val="0"/>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23.000,00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23.000,00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16"/>
                <w:u w:val="none"/>
              </w:rPr>
              <w:t>0,00</w:t>
            </w:r>
            <w:r w:rsidRPr="00737F6A">
              <w:rPr>
                <w:b/>
                <w:i w:val="0"/>
                <w:caps w:val="0"/>
                <w:sz w:val="16"/>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center"/>
              <w:rPr>
                <w:b/>
                <w:i w:val="0"/>
                <w:caps w:val="0"/>
                <w:u w:val="none"/>
              </w:rPr>
            </w:pPr>
            <w:r w:rsidRPr="00737F6A">
              <w:rPr>
                <w:b/>
                <w:i w:val="0"/>
                <w:caps w:val="0"/>
                <w:sz w:val="16"/>
                <w:u w:val="none"/>
              </w:rPr>
              <w:t>7</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left"/>
              <w:rPr>
                <w:b/>
                <w:i w:val="0"/>
                <w:caps w:val="0"/>
                <w:u w:val="none"/>
              </w:rPr>
            </w:pPr>
            <w:r w:rsidRPr="00737F6A">
              <w:rPr>
                <w:b/>
                <w:i w:val="0"/>
                <w:caps w:val="0"/>
                <w:sz w:val="16"/>
                <w:u w:val="none"/>
              </w:rPr>
              <w:t>Razem – Profilaktyka uzależnień</w:t>
            </w:r>
            <w:r w:rsidRPr="00737F6A">
              <w:rPr>
                <w:b/>
                <w:i w:val="0"/>
                <w:caps w:val="0"/>
                <w:sz w:val="16"/>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120.000,00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118.600,00</w:t>
            </w:r>
            <w:r w:rsidRPr="00737F6A">
              <w:rPr>
                <w:b/>
                <w:i w:val="0"/>
                <w:caps w:val="0"/>
                <w:sz w:val="16"/>
                <w:u w:val="none"/>
              </w:rPr>
              <w:t> </w:t>
            </w:r>
          </w:p>
        </w:tc>
        <w:tc>
          <w:tcPr>
            <w:tcW w:w="0" w:type="auto"/>
            <w:tcBorders>
              <w:top w:val="single" w:sz="2" w:space="0" w:color="auto"/>
              <w:left w:val="nil"/>
              <w:bottom w:val="single" w:sz="2" w:space="0" w:color="auto"/>
              <w:right w:val="single" w:sz="2" w:space="0" w:color="auto"/>
            </w:tcBorders>
            <w:noWrap w:val="0"/>
            <w:textDirection w:val="lrTb"/>
            <w:vAlign w:val="bottom"/>
          </w:tcPr>
          <w:p w:rsidR="00261A16" w:rsidRPr="00737F6A">
            <w:pPr>
              <w:spacing w:before="0" w:after="0"/>
              <w:jc w:val="right"/>
              <w:rPr>
                <w:b/>
                <w:i w:val="0"/>
                <w:caps w:val="0"/>
                <w:u w:val="none"/>
              </w:rPr>
            </w:pPr>
            <w:r w:rsidRPr="00737F6A">
              <w:rPr>
                <w:b/>
                <w:i w:val="0"/>
                <w:caps w:val="0"/>
                <w:sz w:val="16"/>
                <w:u w:val="none"/>
              </w:rPr>
              <w:t>1.400,00</w:t>
            </w:r>
            <w:r w:rsidRPr="00737F6A">
              <w:rPr>
                <w:b/>
                <w:i w:val="0"/>
                <w:caps w:val="0"/>
                <w:sz w:val="16"/>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thick"/>
        </w:rPr>
      </w:pPr>
      <w:r w:rsidRPr="00737F6A">
        <w:rPr>
          <w:b/>
          <w:i w:val="0"/>
          <w:caps w:val="0"/>
          <w:u w:val="thick"/>
        </w:rPr>
        <w:t>Dział 852 -  Pomoc społeczna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6.142.586,00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85202 – Domy pomocy społecznej</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180.000,00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opłaty za pobyt w Domu Pomocy Społecznej   - na dzień 30.09.2015r. w DPS przebywa 6 osób, wobec kolejnej została wydana decyzja sądu o ubezwłasnowolnieniu która zostanie umieszczona w DPS w Nakle, co spowoduje wzrost kosztów.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85204 – Rodziny zastępcze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Na dzień 30.09.2015r. w placówkach opiekuńczo-wychowawczych oraz w rodzinach zastępczych przebywa ośmioro  dzieci, wobec kolejnej siódemki toczy się postępowanie,    co daje łącznie piętnaścioro dzieci, które w roku 2016 będą korzystały z pomocy zgodnie z ustawą o wspieraniu rodziny i systemie pieczy zastępczej.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85205 – Zadania w zakresie przeciwdziałania przemocy w rodzinie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- 3.500,00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w rozdz. 85206 -  Wspieranie rodziny</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153.418,00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- 76.480,00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umowa zlecenie asystenta z pochodnymi  - 13.850,00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fundusz świadczeń socjalnych -  2.188,00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- 900,00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pozostałe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 ryczałt dla asystenta  - 7.000,00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- 1.000,00 zł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dotację celową z budżetu jst, udzielaną w trybie art. 221 ustawy, na finansowanie lub dofinansowanie zadań zleconych do realizacji organizacjom prowadzącym działalność pożytku publicznego – 45.000,00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w rozdz. 85212 – Świadczenia rodzinne, świadczenie z funduszu alimentacyjnego oraz składki na ubezpieczenia emerytalne i rentowe z ubezpieczenia społecznego</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3.752.225,00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zadań zleconych (świadczenie rodzinne, fundusz alimentacyjny)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3.677.700,00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okulary korekcyjne dla pracowników - 600,00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rodzinne i fundusz alimentacyjny - 3.380.583,00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osobowe dla trzech etatów -  92.830,00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- 7.700,00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emerytalno-rentowe pracownicy - 17.500,00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emerytalno-rentowe podopieczni - 190.000,00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 -  2.630,00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materiały biurowe, druki - 5.100,00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prowizje bankowe, usługa radcy prawnego, wznowienie licencji, opłaty pocztowe – 25.700,00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do Urzędu Skarbowego kosztów postępowania egzekucyjnego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fundusz świadczeń socjalnych  - 3.282,00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dla pracowników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zwrot dotacji oraz płatności, w tym wykorzystanych niezgodnie z przeznaczeniem, albo pobranych nienależnie lub w nadmiernej wysokości 14.000,00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odsetki od dotacji oraz płatności, w tym wykorzystanych niezgodnie z przeznaczeniem, albo pobranych nienależnie lub w nadmiernej wysokości 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w:t>
      </w:r>
      <w:r w:rsidRPr="00737F6A">
        <w:rPr>
          <w:b w:val="0"/>
          <w:i w:val="0"/>
          <w:caps w:val="0"/>
          <w:u w:val="none"/>
        </w:rPr>
        <w:t> </w:t>
      </w:r>
      <w:r w:rsidRPr="00737F6A">
        <w:rPr>
          <w:b w:val="0"/>
          <w:i w:val="0"/>
          <w:caps w:val="0"/>
          <w:u w:val="thick"/>
        </w:rPr>
        <w:t>w rozdz. 85213 – składki na ubezpieczenie zdrowotne opłacane za osoby pobierające niektóre świadczenia z pomocy społecznej, niektóre świadczenia rodzinne oraz za osoby uczestniczące w zajęciach w centrum integracji społecznej</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38.400,00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własnych zadań bieżących gminy (składki zdrowotne)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21.800,00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zadań zleconych (składki zdrowotne)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13.100,00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7.</w:t>
      </w:r>
      <w:r w:rsidRPr="00737F6A">
        <w:rPr>
          <w:b w:val="0"/>
          <w:i w:val="0"/>
          <w:caps w:val="0"/>
          <w:u w:val="none"/>
        </w:rPr>
        <w:t> </w:t>
      </w:r>
      <w:r w:rsidRPr="00737F6A">
        <w:rPr>
          <w:b w:val="0"/>
          <w:i w:val="0"/>
          <w:caps w:val="0"/>
          <w:u w:val="thick"/>
        </w:rPr>
        <w:t>w rozdz. 85214 – Zasiłki i pomoc w naturze oraz składki na ubezpieczenie emerytalne i rentowe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314.885,00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własnych zadań bieżących gminy (zasiłki okresowe)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281.300,00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społeczne  (zasiłek okresowy) - 281.300,00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społeczne  (zasiłki celowe) -  25.585,00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społeczne  (schronienie)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zwrot dotacji oraz płatności, w tym wykorzystanych niezgodnie z przeznaczeniem, albo pobranych nienależnie lub w nadmiernej wysokości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8.</w:t>
      </w:r>
      <w:r w:rsidRPr="00737F6A">
        <w:rPr>
          <w:b w:val="0"/>
          <w:i w:val="0"/>
          <w:caps w:val="0"/>
          <w:u w:val="none"/>
        </w:rPr>
        <w:t> </w:t>
      </w:r>
      <w:r w:rsidRPr="00737F6A">
        <w:rPr>
          <w:b w:val="0"/>
          <w:i w:val="0"/>
          <w:caps w:val="0"/>
          <w:u w:val="thick"/>
        </w:rPr>
        <w:t>w rozdz. 85215 – Dodatki mieszkaniowe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250.700,00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mieszkaniowych i dodatków energetycznych – 250.000,00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zwrot dotacji oraz płatności, w tym wykorzystanych niezgodnie z przeznaczeniem, albo pobranych nienależnie lub w nadmiernej wysokości 550,00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odsetki od dotacji oraz płatności, w tym wykorzystanych niezgodnie z przeznaczeniem, albo pobranych nienależnie lub w nadmiernej wysokości 150,00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9.</w:t>
      </w:r>
      <w:r w:rsidRPr="00737F6A">
        <w:rPr>
          <w:b w:val="0"/>
          <w:i w:val="0"/>
          <w:caps w:val="0"/>
          <w:u w:val="none"/>
        </w:rPr>
        <w:t> </w:t>
      </w:r>
      <w:r w:rsidRPr="00737F6A">
        <w:rPr>
          <w:b w:val="0"/>
          <w:i w:val="0"/>
          <w:caps w:val="0"/>
          <w:u w:val="thick"/>
        </w:rPr>
        <w:t>w rozdz. 85216 – Zasiłki stałe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własnych zadań bieżących gminy (zasiłki stałe)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105.000,00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społeczne  (zasiłek stały) – 105.000,00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zwrot dotacji oraz płatności, w tym wykorzystanych niezgodnie z przeznaczeniem, albo pobranych nienależnie lub w nadmiernej wysokości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10.</w:t>
      </w:r>
      <w:r w:rsidRPr="00737F6A">
        <w:rPr>
          <w:b w:val="0"/>
          <w:i w:val="0"/>
          <w:caps w:val="0"/>
          <w:u w:val="none"/>
        </w:rPr>
        <w:t> </w:t>
      </w:r>
      <w:r w:rsidRPr="00737F6A">
        <w:rPr>
          <w:b w:val="0"/>
          <w:i w:val="0"/>
          <w:caps w:val="0"/>
          <w:u w:val="thick"/>
        </w:rPr>
        <w:t>w rozdz. 85219 – Ośrodki pomocy społecznej</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903.297,00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własnych zadań bieżących gminy (utrzymanie ośrodka pomocy społecznej)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155.300,00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odzież, woda dla pracowników – 7.300,00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632.365,00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- 41.000,00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umowy zlecenia – 14.050,00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materiały biurowe, druki, środki czystości, ksero - 29.000,00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ogrzewanie, woda i energia budynek ul. Łąkowa 7 - 51.000,00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 klatki schodowej w budynku przy ulicy Łąkowej 7 - 17.200,00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1.300,00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prowizje bankowe, usługa radcy prawnego, wznowienie licencji, znaczki pocztowe, ścieki, opieka informatyczna -  57.000,00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9.400,00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delegacje służbowe, ryczałty - 18.900,00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ubezpieczenie mienia  - 2.100,00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fundusz świadczeń socjalnych - 15.682,00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dla pracowników - 7.000,00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11.</w:t>
      </w:r>
      <w:r w:rsidRPr="00737F6A">
        <w:rPr>
          <w:b w:val="0"/>
          <w:i w:val="0"/>
          <w:caps w:val="0"/>
          <w:u w:val="none"/>
        </w:rPr>
        <w:t> </w:t>
      </w:r>
      <w:r w:rsidRPr="00737F6A">
        <w:rPr>
          <w:b w:val="0"/>
          <w:i w:val="0"/>
          <w:caps w:val="0"/>
          <w:u w:val="thick"/>
        </w:rPr>
        <w:t>w rozdz. 85228 – Usługi opiekuńcze i specjalistyczne usługi opiekuńcze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98.012,00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zadań zleconych (specjalistyczne usługi opiekuńcze dla osób z zaburzeniami psychicznymi)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9.100,00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pranie  - 1.200,00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dla dwóch etatów -  65.238,00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umowy zlecenia – 21.492,00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4.200,00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np: rękawic ochronnych dla opiekunek środowiskowych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okresowe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pozostałe - 200,00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delegacje służbowe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- 3.282,00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- 900,00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12.</w:t>
      </w:r>
      <w:r w:rsidRPr="00737F6A">
        <w:rPr>
          <w:b w:val="0"/>
          <w:i w:val="0"/>
          <w:caps w:val="0"/>
          <w:u w:val="none"/>
        </w:rPr>
        <w:t> </w:t>
      </w:r>
      <w:r w:rsidRPr="00737F6A">
        <w:rPr>
          <w:b w:val="0"/>
          <w:i w:val="0"/>
          <w:caps w:val="0"/>
          <w:u w:val="thick"/>
        </w:rPr>
        <w:t>w rozdz. 85295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284.649,00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tym: dotacja celowa z budżetu państwa na realizację własnych zadań bieżących gminy (dożywianie)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65.500,00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Zaplanowano wydatki w planie finansowym MGOPS w wysokości 218.022,00 zł na: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odzież - 500,00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świadczenie społeczne – dożywianie środki własne - 77.000,00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świadczenia społeczne - dożywanie dotacja -  65.500,00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dla pracownika gospodarczego -  32.180,00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2.200,00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umowy zlecenia - 3.000,00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materiały i wyposażenia - 2.400,00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energia, woda i ogrzewanie budynek ul. Łąkowa 5 - 15.500,00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 w punkcie wydawania posiłków - 5.000,00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okresowe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transportowe dowóz towaru Banku Żywności, ścieki, wigilia dla podopiecznych -   12.000,00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delegacje służbowe - 100,00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- 2.192,00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- 150,00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Zaplanowano wydatki w planie finansowym UMiG w wysokości 66.627,00 zł na:</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odzież i zakup środków ochrony osobistej - 604,00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wynagrodzenie i pochodne kierowcy busa dla niepełnosprawnych – 35.069,00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2.348,00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wpłaty na PFRON – 962,00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 1.094,00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i materiałów do eksploatacji busa  - 19.000,00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remonty bieżące busa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przegląd techniczny windy w busie, przeglądy serwisowe samochodu, wymiana opon i wymiana paska rozrządu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 10,00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pracownika  - 200,00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790,00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350,00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zwrot dotacji oraz płatności, w tym wykorzystanych niezgodnie z przeznaczeniem, albo pobranych nienależnie lub w nadmiernej wysokości - 500,00 zł.</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854 -  Edukacyjna opieka wychowawcza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216.860,00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85401 – Świetlice szkolne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131.730,00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wypłatę dodatków wiejskich i mieszkaniowych dla nauczycieli - 8.720,00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nauczycieli - 90.140,00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- 7.250,00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pracodawcy -  17.390,00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na Fundusz Pracy -  2.470,00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  5.760,00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rozdz.85412 – Kolonie i obozy oraz inne formy wypoczynku dzieci i młodzieży</w:t>
      </w:r>
      <w:r w:rsidRPr="00737F6A">
        <w:rPr>
          <w:b w:val="0"/>
          <w:i w:val="0"/>
          <w:caps w:val="0"/>
          <w:u w:val="thick"/>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szkolnej, a także szkolenia młodzieży</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9.130,00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na dofinansowanie wypoczynku letniego i zimowego uczniów.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85415 – Pomoc materialna dla uczniów</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76.000,00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na pomoc materialną dla uczniów – stypendia i zasiłki szkolne.</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900 -  Gospodarka komunalna i ochrona środowiska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2.399.698,13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90001 – Gospodarka ściekowa i ochrona wód</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przydomowych oczyszczalni – dotacja dla osób fizycznych  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90002 – Gospodarka odpadami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1.152.700,00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od wynagrodzeń ( 2 etaty ) -  91.234,00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- 6.115,00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odpis na zakładowy fundusz świadczeń socjalnych - 2.188,00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wpłaty na PFRON - 1.924,00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- 800,00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1.500,00 zł</w:t>
      </w:r>
      <w:r w:rsidRPr="00737F6A">
        <w:rPr>
          <w:b w:val="0"/>
          <w:i w:val="0"/>
          <w:caps w:val="0"/>
          <w:u w:val="none"/>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  zakupy materiałów i wyposażenia w kwocie 5.194,00 zł z przeznaczeniem na: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sprzętu do obsługi administracyjnej w urzędzie oraz w PSZOK - u (  materiały biurowe, druki, taśmy żywiczne do druku etykiet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części eksploatacyjnych do sprzętu wykorzystywanego – PSZOK,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narzędzi oraz sprzętu niezbędnego do realizacji zadań związanych z gospodarką odpadami komunalnymi na terenie Miasta i Gminy Mrocza,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malarskich, które przeznaczone zostaną do utrzymania PSZOK - a w odpowiednim stanie sanitarno – estetycznym,</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budowlanych niezbędnych do zbudowania boksów do selektywnej zbiórki odpadów komunalnych,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palet w celu składowania niektórych odpadów np. opon, tworzyw sztucznych, odpadów wielkogabarytowych, sprzętu elektrycznego i elektronicznego,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wagi do PSZOK-a,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worków do selektywnej zbiórki odpadów – PSZOK,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t>
      </w:r>
      <w:r w:rsidRPr="00737F6A">
        <w:rPr>
          <w:b w:val="0"/>
          <w:i w:val="0"/>
          <w:caps w:val="0"/>
          <w:u w:val="none"/>
        </w:rPr>
        <w:t> </w:t>
      </w:r>
      <w:r w:rsidRPr="00737F6A">
        <w:rPr>
          <w:b w:val="0"/>
          <w:i w:val="0"/>
          <w:caps w:val="0"/>
          <w:u w:val="thick"/>
        </w:rPr>
        <w:t>usługi remontowe w kwocie 5.000,00 zł -</w:t>
      </w:r>
      <w:r w:rsidRPr="00737F6A">
        <w:rPr>
          <w:b w:val="0"/>
          <w:i w:val="0"/>
          <w:caps w:val="0"/>
          <w:u w:val="thick"/>
        </w:rPr>
        <w:t> </w:t>
      </w:r>
      <w:r w:rsidRPr="00737F6A">
        <w:rPr>
          <w:b w:val="0"/>
          <w:i w:val="0"/>
          <w:caps w:val="0"/>
          <w:u w:val="none"/>
        </w:rPr>
        <w:t>w ramach tych środków wykonywane będą remonty bieżące jak i usuwane awarie sprzętu wykorzystywanego w PSZOK</w:t>
      </w:r>
      <w:r w:rsidRPr="00737F6A">
        <w:rPr>
          <w:b w:val="0"/>
          <w:i w:val="0"/>
          <w:caps w:val="0"/>
          <w:u w:val="none"/>
        </w:rPr>
        <w:t> </w:t>
      </w:r>
      <w:r w:rsidRPr="00737F6A">
        <w:rPr>
          <w:b/>
          <w:i w:val="0"/>
          <w:caps w:val="0"/>
          <w:u w:val="none"/>
        </w:rPr>
        <w:t>-</w:t>
      </w:r>
      <w:r w:rsidRPr="00737F6A">
        <w:rPr>
          <w:b/>
          <w:i w:val="0"/>
          <w:caps w:val="0"/>
          <w:u w:val="none"/>
        </w:rPr>
        <w:t> </w:t>
      </w:r>
      <w:r w:rsidRPr="00737F6A">
        <w:rPr>
          <w:b w:val="0"/>
          <w:i w:val="0"/>
          <w:caps w:val="0"/>
          <w:u w:val="none"/>
        </w:rPr>
        <w:t>u, w ramach w/w kwoty wykonane zostaną również prace remontowe na obecnym Składowisku Odpadów w Ostrowie w celu przystosowania tego obiektu do nowego zadania jakim jest PSZOK – kontynuacja prac; remont specjalistycznych pojemników do selektywnej zbiórki odpadów komunalnych ( dzwony, kontenery); naprawa drukarek , kserokopiarki;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t>
      </w:r>
      <w:r w:rsidRPr="00737F6A">
        <w:rPr>
          <w:b w:val="0"/>
          <w:i w:val="0"/>
          <w:caps w:val="0"/>
          <w:u w:val="none"/>
        </w:rPr>
        <w:t> </w:t>
      </w:r>
      <w:r w:rsidRPr="00737F6A">
        <w:rPr>
          <w:b w:val="0"/>
          <w:i w:val="0"/>
          <w:caps w:val="0"/>
          <w:u w:val="thick"/>
        </w:rPr>
        <w:t>usługi pozostałe w kwocie  1.021.000,00 zł</w:t>
      </w:r>
      <w:r w:rsidRPr="00737F6A">
        <w:rPr>
          <w:b w:val="0"/>
          <w:i w:val="0"/>
          <w:caps w:val="0"/>
          <w:u w:val="thick"/>
        </w:rPr>
        <w:t> </w:t>
      </w:r>
      <w:r w:rsidRPr="00737F6A">
        <w:rPr>
          <w:b w:val="0"/>
          <w:i w:val="0"/>
          <w:caps w:val="0"/>
          <w:u w:val="none"/>
        </w:rPr>
        <w:t>- w ramach tych środków planuje się m. in.:</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wymienić części eksploatacyjne w sprzęcie wykorzystywanym w PSZOK – 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opłacać przedsiębiorcę realizującego zadanie polegające na odbiorze i zagospodarowaniu odpadów komunalnych na terenie gminy Mrocza, wyłonionego w wyniku przetargu na okres od 1 stycznia 2016 do 31 grudnia 2016 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opłacać przedsiębiorcę realizującego zadanie polegające na obsłudze PSZOK-a, z którym zostanie podpisana odpowiednia umowa na okres od 1 stycznia 2016 do 31 grudnia 2016 r.</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opłacać przedsiębiorcę realizującego zadanie polegające na obsłudze - prowadzeniu Składowiska Odpadów Komunalnych w Ostrowie, z którym podpisana jest odpowiednia umowa ( monitoring składowiska),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wykonać projekt rekultywacji składowiska odpadów komunalnych,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zlecić niezbędne usługi transportowe ( np. koparko - ładowarka) niezbędne do prawidłowej realizacji zadań związanych z gospodarką odpadami,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usunąć wszelkie awarie w PSZOK – 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usługa prowadzenia indywidualnych kont bankowych,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obsługa oprogramowania komputerowego do obsługi gospodarki odpadami komunalnymi ( UPK, OPLOK),</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zlecić wszelkie usługi niezbędne do prawidłowego funkcjonowania PSZOK – a, gdy ich wykonanie wykracza poza możliwości UMiG Mrocza np. ze względu na brak odpowiedniego sprzętu lub odpowiednich uprawnień,</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przeprowadzić akcję informacyjną uświadamiającą nowe zasady gospodarki odpadami komunalnymi ( druk materiałów informacyjnych – broszur, instrukcji, informatorów,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t>
      </w:r>
      <w:r w:rsidRPr="00737F6A">
        <w:rPr>
          <w:b w:val="0"/>
          <w:i w:val="0"/>
          <w:caps w:val="0"/>
          <w:u w:val="none"/>
        </w:rPr>
        <w:t> </w:t>
      </w:r>
      <w:r w:rsidRPr="00737F6A">
        <w:rPr>
          <w:b w:val="0"/>
          <w:i w:val="0"/>
          <w:caps w:val="0"/>
          <w:u w:val="thick"/>
        </w:rPr>
        <w:t>różne opłaty i składki w kwocie 745,00 zł</w:t>
      </w:r>
      <w:r w:rsidRPr="00737F6A">
        <w:rPr>
          <w:b w:val="0"/>
          <w:i w:val="0"/>
          <w:caps w:val="0"/>
          <w:u w:val="thick"/>
        </w:rPr>
        <w:t> </w:t>
      </w:r>
      <w:r w:rsidRPr="00737F6A">
        <w:rPr>
          <w:b w:val="0"/>
          <w:i w:val="0"/>
          <w:caps w:val="0"/>
          <w:u w:val="none"/>
        </w:rPr>
        <w:t>– na opłaty komornicze w związku ze ściąganiem zaległości tytułem opłaty za gospodarowanie odpadów komunalnych.,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Utwardzenie placu na terenie  Punktu Selektywnej Zbiórki Odpadów Komunalnych-   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90003 – Oczyszczanie miast i wsi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36.600,00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wykonywanie usług w zakresie: zimowego utrzymania ulic, parkingu, rozstawiania i zaopatrywania w piasek pojemników- na podstawie kalkulacji kosztów ZGK w Mroczy sp. z o.o. – 36.600,00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4.</w:t>
      </w:r>
      <w:r w:rsidRPr="00737F6A">
        <w:rPr>
          <w:b w:val="0"/>
          <w:i w:val="0"/>
          <w:caps w:val="0"/>
          <w:u w:val="none"/>
        </w:rPr>
        <w:t> </w:t>
      </w:r>
      <w:r w:rsidRPr="00737F6A">
        <w:rPr>
          <w:b w:val="0"/>
          <w:i w:val="0"/>
          <w:caps w:val="0"/>
          <w:u w:val="thick"/>
        </w:rPr>
        <w:t>w rozdz. 90005 – Ochrona powietrza atmosferycznego i klimatu</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środki zgodnie z uchwałą Br IX/70/2015 Rady Miejskiej w Mroczy z dnia 19 czerwca 2015r. - na wykonanie planu gospodarki niskoemisyjnej, który jest dokumentem strategicznym, koncentrującym się na podniesieniu efektywności energetycznej, zwiększeniu wykorzystania odnawialnych źródeł energii oraz redukcji gazów cieplarnianych. Istotą Planu jest osiągnięcie korzyści ekonomicznych, społecznych i środowiskowych z działań zmniejszających emisję gazów cieplarnianych.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ramach przygotowania Planu zostanie stworzona w gminie baza danych zawierająca wyselekcjonowane i usystematyzowane informacje pozwalające na ocenę gospodarki energią w gminie oraz w jej poszczególnych sektorach i obiektach oraz inwentaryzacja emisji gazów cieplarnianych. W Planie zostaną także przedstawione długoterminowa strategia, cele i zobowiązania a także krótko/średnioterminowe działania/zadania (opis, podmioty odpowiedzialne za realizację, harmonogram, koszty, wskaźniki). Ustalone zostaną zasady monitorowania i raportowania wyników prowadzonej polityki ekologiczno-energetycznej.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nowym okresie programowania 2014-2020 dokument ten będzie podstawą do otrzymania wsparcia w ramach obszaru gospodarka niskoemisyjna.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5.</w:t>
      </w:r>
      <w:r w:rsidRPr="00737F6A">
        <w:rPr>
          <w:b w:val="0"/>
          <w:i w:val="0"/>
          <w:caps w:val="0"/>
          <w:u w:val="none"/>
        </w:rPr>
        <w:t> </w:t>
      </w:r>
      <w:r w:rsidRPr="00737F6A">
        <w:rPr>
          <w:b w:val="0"/>
          <w:i w:val="0"/>
          <w:caps w:val="0"/>
          <w:u w:val="thick"/>
        </w:rPr>
        <w:t>w rozdz. 90013 – Schroniska dla zwierząt</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50.000,00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na zakup suchej karmy dla psów oraz materiałów i wyposażenia niezbędnego do prawidłowego funkcjonowania Punktu Zatrzymań Zwierząt w Ostrowie, planowany jest również zakup materiałów celem kontynuacji prac remontowych  kojców oraz materiałów do budowy zadaszenia nad kojcami ( planuje się zakupić: pręt zbrojeniowy, farbę, drewno do budowy konstrukcji pod zadaszenie, impregnat do drewna, pokrycie dachowe, itd.)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remont kojców i bud dla psów zlokalizowanych w Punkcie Zatrzymań Zwierząt w Ostrowie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pozostałe w kwocie 45.000,00 zł na opłatę za przyjęcie bezpańskich psów przez schronisko dla zwierząt, planuje się, że w 2016 r. do schroniska oddanych zostanie ok. 18 szt. bezpańskich psów ( koszt związany z oddaniem jednego psa do schroniska to 1.500,00 zł, tyle wynosił w 2015 r.), pozostałe środki finansowe wydatkowane zostaną na obsługę weterynaryjną ( dotyczy bezpańskich psów z punktu zatrzymań zwierząt w Ostrowie) m.in. szczepienia przeciwko wściekliźnie, odrobaczanie, odpchlenie lub inną niezbędną pomoc weterynaryjną. Pozostałe środki finansowe zostały uwzględnione w planie wydatków ze względu na zakończone postępowanie  odebrania 6 koni. Koszt utrzymania zwierząt wyniósł 30.000,00 zł, z czego 12.000,00 zł Gmina Mrocza uregulowała w 2015 r, natomiast w 2016 r. została do uregulowania pozostała kwota w wysokości 18.000,00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6.</w:t>
      </w:r>
      <w:r w:rsidRPr="00737F6A">
        <w:rPr>
          <w:b w:val="0"/>
          <w:i w:val="0"/>
          <w:caps w:val="0"/>
          <w:u w:val="none"/>
        </w:rPr>
        <w:t> </w:t>
      </w:r>
      <w:r w:rsidRPr="00737F6A">
        <w:rPr>
          <w:b w:val="0"/>
          <w:i w:val="0"/>
          <w:caps w:val="0"/>
          <w:u w:val="thick"/>
        </w:rPr>
        <w:t>w rozdz. 90015 – Oświetlenie ulic, placów i dróg</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373.904,12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oświetlenie uliczne (energia) - 202.000,00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konserwacje oświetlenia - 141.400,00 zł ( zadanie realizowane na podstawie umowy z firmą ENEA Oświetlenie, oraz na podstawie zleceń doraźnych).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Podniesienie standardu oświetleniowego  na terenie gminy Mrocza - 30.504,12 zł ( zadanie realizowane na podstawie umowy z firmą ENEA Oświetlenie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7.</w:t>
      </w:r>
      <w:r w:rsidRPr="00737F6A">
        <w:rPr>
          <w:b w:val="0"/>
          <w:i w:val="0"/>
          <w:caps w:val="0"/>
          <w:u w:val="none"/>
        </w:rPr>
        <w:t> </w:t>
      </w:r>
      <w:r w:rsidRPr="00737F6A">
        <w:rPr>
          <w:b w:val="0"/>
          <w:i w:val="0"/>
          <w:caps w:val="0"/>
          <w:u w:val="thick"/>
        </w:rPr>
        <w:t>w rozdz. 90019 – Wpływy i wydatki związane z gromadzeniem środków z opłat i kar za korzystanie ze środowiska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74.666,00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opłatę za powierzchnię zanieczyszczoną o nawierzchni trwałej, z której   odprowadzane są ścieki opadowe i roztopowe kanalizacją deszczową - 48.666,00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ochronę kasztanowców i zakup worków i rękawic na akcję ‘Sprzątanie świata”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pozostałe z zakresu ochrony środowiska - 12.000,00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Usuwanie azbestu z terenu Gminy Mrocza – dotacja dla osób fizycznych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8.</w:t>
      </w:r>
      <w:r w:rsidRPr="00737F6A">
        <w:rPr>
          <w:b w:val="0"/>
          <w:i w:val="0"/>
          <w:caps w:val="0"/>
          <w:u w:val="none"/>
        </w:rPr>
        <w:t> </w:t>
      </w:r>
      <w:r w:rsidRPr="00737F6A">
        <w:rPr>
          <w:b w:val="0"/>
          <w:i w:val="0"/>
          <w:caps w:val="0"/>
          <w:u w:val="thick"/>
        </w:rPr>
        <w:t>w rozdz. 90020 – Wpływy i wydatki związane z gromadzeniem środków z opłat produktowych</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3.300,00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 rozdziale tym zaplanowano środki, które wydatkowane zostaną na zakup pojemników na piasek z solą potrzebne przy realizacji zadania – zimowego utrzymania dróg i chodników na terenie Gminy Mrocza oraz na zakup koszy na śmieci.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9.</w:t>
      </w:r>
      <w:r w:rsidRPr="00737F6A">
        <w:rPr>
          <w:b w:val="0"/>
          <w:i w:val="0"/>
          <w:caps w:val="0"/>
          <w:u w:val="none"/>
        </w:rPr>
        <w:t> </w:t>
      </w:r>
      <w:r w:rsidRPr="00737F6A">
        <w:rPr>
          <w:b w:val="0"/>
          <w:i w:val="0"/>
          <w:caps w:val="0"/>
          <w:u w:val="thick"/>
        </w:rPr>
        <w:t>w rozdz. 90095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674.528,01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i pochodne - 390.665,00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dodatkowe wynagrodzenie roczne - 28.544,00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fundusz świadczeń socjalnych - 17.504,00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ekwiwalent za odzież, wodę dla pracowników, odzież ochronną - 9.932,00,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wpłaty na PFRON – 15.392,00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badania lekarskie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szkolenia pracowników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krajowe ( delegacje i ryczałty)  - 4.500,00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opłaty z tytułu zakupu usług telekomunikacyjnych -  1.000,00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 450,00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różne opłaty i składki – 50,00 zł;</w:t>
      </w:r>
      <w:r w:rsidRPr="00737F6A">
        <w:rPr>
          <w:b w:val="0"/>
          <w:i w:val="0"/>
          <w:caps w:val="0"/>
          <w:u w:val="none"/>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  zakup materiałów i wyposażenia w kwocie 70.000,00 zł z przeznaczeniem na:</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paliwa – etyliny bezołowiowej 95 – do sprzętu wykorzystywanego do pielęgnacji terenów zieleni: do kosiarek samojezdnych i samobieżnych, wykaszarek, nożyc do żywopłotu, piły spalinowej ( około 2300 l.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niezbędnych przy organizowanych imprezach: zakup linek do mocowania banerów, opaski, taśma ostrzegawcza, szpilki, tabliczki informacyjne, itp.,</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do samochodów wykorzystywanych do prac wykonywanych przez pracowników - referat obsługi komunalnej ( Fiat Ducato nr rej. CNA 7N60 oraz Iveco 35 - 8 nr rej. CNA 9N85 – około 3500 l. oleju napędowego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oleju napędowego do ciągnika Zetor Proxima CNA 69YV – około 2500 l. oleju napędowego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części eksploatacyjnych do kosiarek, wykaszarek, nożyc do żywopłotu, piły spalinowej, ciągnika Zetor oraz samochodów Fiat Ducato i Iveco 35 - 8 ( filtry, paski klinowe, łożyska, żyłki, noże, uszczelki, świece, olej do mieszanki, olej do silnika, płyny, środki czystości, głowice do wykaszarek, części niezbędne do napraw w/w  sprzętu, itd.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niezbędnego do pielęgnacji terenów zieleni ( nawozy, środki ochrony roślin, herbicydy, paliki do posadzonych drzew, taśma do wiązania drzew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narzędzi oraz sprzętu niezbędnego do realizacji zadań związanych z utrzymaniem terenów zieleni oraz porządku i czystości na terenie Miasta i Gminy Mrocza ( miotły, grabie, łopaty, szpadle, haczki, wykaszarki, kosiarki, itd),</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malarskich, które przeznaczone zostaną na pomalowanie wiat przystankowych PKS, donic, ławek, koszy ulicznych, tablic informacyjnych rozmieszczonych na terenie Miasta i Gminy Mrocza,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potrzebnych do zagospodarowania pasów zieleni,</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koszy ulicznych ( 10 szt. );</w:t>
      </w:r>
      <w:r w:rsidRPr="00737F6A">
        <w:rPr>
          <w:b w:val="0"/>
          <w:i w:val="0"/>
          <w:caps w:val="0"/>
          <w:u w:val="none"/>
        </w:rPr>
        <w:t> </w:t>
      </w:r>
    </w:p>
    <w:p w:rsidR="00261A16" w:rsidRPr="00737F6A">
      <w:pPr>
        <w:pStyle w:val="NIEARTTEKSTtekstnieartykuowanynppodstprawnarozplubpreambua"/>
        <w:spacing w:before="0" w:after="0"/>
        <w:rPr>
          <w:b w:val="0"/>
          <w:i w:val="0"/>
          <w:caps w:val="0"/>
          <w:u w:val="thick"/>
        </w:rPr>
      </w:pPr>
      <w:r w:rsidRPr="00737F6A">
        <w:rPr>
          <w:b w:val="0"/>
          <w:i w:val="0"/>
          <w:caps w:val="0"/>
          <w:u w:val="thick"/>
        </w:rPr>
        <w:t>-  zakup usług remontowych, w paragrafie tym zaplanowano kwotę 9.000,00 zł,</w:t>
      </w:r>
      <w:r w:rsidRPr="00737F6A">
        <w:rPr>
          <w:b w:val="0"/>
          <w:i w:val="0"/>
          <w:caps w:val="0"/>
          <w:u w:val="thick"/>
        </w:rPr>
        <w:t> </w:t>
      </w:r>
      <w:r w:rsidRPr="00737F6A">
        <w:rPr>
          <w:b w:val="0"/>
          <w:i w:val="0"/>
          <w:caps w:val="0"/>
          <w:u w:val="none"/>
        </w:rPr>
        <w:t>w ramach tych środków wykonywane będą remonty bieżące jak i usuwane awarie samochodów oraz narzędzi i sprzętu wykorzystywanego do prac wykonywanych przez pracowników gospodarczych - referat obsługi komunalnej ( kosiarki, wykaszarki, samochody, nożyce do żywopłotu, piła spalinowa ); remontowane będą również kosze na śmieci, tablice inf. oraz ławki ustawione na terenie;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t>
      </w:r>
      <w:r w:rsidRPr="00737F6A">
        <w:rPr>
          <w:b w:val="0"/>
          <w:i w:val="0"/>
          <w:caps w:val="0"/>
          <w:u w:val="none"/>
        </w:rPr>
        <w:t> </w:t>
      </w:r>
      <w:r w:rsidRPr="00737F6A">
        <w:rPr>
          <w:b w:val="0"/>
          <w:i w:val="0"/>
          <w:caps w:val="0"/>
          <w:u w:val="thick"/>
        </w:rPr>
        <w:t>zakup usług pozostałych, zaplanowana kwota to 15.000,00 zł, w ramach tych środków planuje się m. in.:</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wykonać przeglądy techniczne i serwisowe samochodów ( Fiat Ducato nr rej. CNA 7N60 oraz Iveco 35-8 nr rej. CNA 9N85, ciągnik Zetor CNA69YV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przeprowadzić prace przy instalacjach elek. pojazdów, będących na wyposażeniu referatu, - wykonać przeglądy i regulacje kosiarek, wykaszarek, nożyc do żywopłotu,</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-wymienić części eksploatacyjne w samochodach jak i kosiarkach, wykaszarkach i nożycach do żywopłotu ( filtry, klocki hamulcowe, oleje, paski, amortyzatory, itp.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-wykonać elementy drewniane ( np. deski, kantówki, wałki, itp. ) niezbędne do naprawy ławek, tablic informacyjnych,</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ciągnika rolniczego oraz maszyn do prac komunalnych: ładowacza czołowego, pługa do odśnieżania, posypywarki, wykaszarki bijakowej bocznej – 108.491,01 zł ( II rata).</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921 -  Kultura i ochrona dziedzictwa narodowego</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1.840.740,00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92109 – Domy i ośrodki kultury, świetlice i kluby</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1.649.561,00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dotację dla Miejsko-Gminnego Ośrodka Kultury i Rekreacji w Mroczy - 1.490.000,00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 1.600,00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usługi dostępu do sieci Internet w świetlicach : w Jeziorkach Zabartowskich, Drzewianowie, Izabeli ( umowa z firma RFC Bydgoszcz) – 1.600,00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wydatki  bieżące w ramach funduszu sołeckiego to kwota 26.989,00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świetlic wiejskich - spłata wierzytelności - 103.272,00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 ramach funduszu sołeckiego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-Utwardzenie wjazdu przy świetlicy wiejskiej w Białowieży – 3.600,00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urządzenia fitness ORBITREK (zamontowanie przy świetlicy wiejskiej w Białowieży) – 4.000,00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Zagospodarowanie terenu wokół świetlicy wiejskiej w Drążnie (zakup materiałów do budowy ogrodzenia panelowego i usługa) – 8.500,00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Projekt i budowa ogrodzenia wokół świetlicy wiejskiej w Wyrzy – etap II – 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92116 – Biblioteki</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169.000,00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Dotacja dla Miejsko-Gminnej Biblioteki Publicznej w Mroczy.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92195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22.179,00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Są to wydatki bieżące w ramach funduszu sołeckiego.</w:t>
      </w:r>
      <w:r w:rsidRPr="00737F6A">
        <w:rPr>
          <w:b w:val="0"/>
          <w:i w:val="0"/>
          <w:caps w:val="0"/>
          <w:u w:val="none"/>
        </w:rPr>
        <w:t> </w:t>
      </w:r>
    </w:p>
    <w:p w:rsidR="00261A16" w:rsidRPr="00737F6A">
      <w:pPr>
        <w:pStyle w:val="NIEARTTEKSTtekstnieartykuowanynppodstprawnarozplubpreambua"/>
        <w:spacing w:before="0" w:after="0"/>
        <w:rPr>
          <w:b/>
          <w:i w:val="0"/>
          <w:caps w:val="0"/>
          <w:u w:val="thick"/>
        </w:rPr>
      </w:pPr>
      <w:r w:rsidRPr="00737F6A">
        <w:rPr>
          <w:b/>
          <w:i w:val="0"/>
          <w:caps w:val="0"/>
          <w:u w:val="thick"/>
        </w:rPr>
        <w:t>Dział 926 -  Kultura fizyczna</w:t>
      </w:r>
      <w:r w:rsidRPr="00737F6A">
        <w:rPr>
          <w:b/>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2.864.422,00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1.</w:t>
      </w:r>
      <w:r w:rsidRPr="00737F6A">
        <w:rPr>
          <w:b w:val="0"/>
          <w:i w:val="0"/>
          <w:caps w:val="0"/>
          <w:u w:val="none"/>
        </w:rPr>
        <w:t> </w:t>
      </w:r>
      <w:r w:rsidRPr="00737F6A">
        <w:rPr>
          <w:b w:val="0"/>
          <w:i w:val="0"/>
          <w:caps w:val="0"/>
          <w:u w:val="thick"/>
        </w:rPr>
        <w:t>w rozdz. 92601 – Obiekty sportowe</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2.545.204 ,00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inwestycyjne:</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hali widowiskowo-sportowej wraz z zapleczem i infrastrukturą -  2.510.000,00 zł              (w tym : 2.460.000,00 zł środki z Ministerstwa Sportu i50.000,00 zł środki własne Gminy);</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Budowa hali widowiskowo-sportowej wraz z zapleczem i infrastrukturą – spłata wierzytelności – 28.704,00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inwestycyjne w ramach funduszu sołeckiego :</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i montaż ogrodzenia na boisku wiejskim w Drzewianowie -  6.500,00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2.</w:t>
      </w:r>
      <w:r w:rsidRPr="00737F6A">
        <w:rPr>
          <w:b w:val="0"/>
          <w:i w:val="0"/>
          <w:caps w:val="0"/>
          <w:u w:val="none"/>
        </w:rPr>
        <w:t> </w:t>
      </w:r>
      <w:r w:rsidRPr="00737F6A">
        <w:rPr>
          <w:b w:val="0"/>
          <w:i w:val="0"/>
          <w:caps w:val="0"/>
          <w:u w:val="thick"/>
        </w:rPr>
        <w:t>w rozdz. 92605 – Zadania w zakresie kultury fizycznej</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174.589,00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  utrzymanie 2 boisk wybudowanych w ramach programu rządowo-samorządowego Moje Boisko – Orlik 2012 tj.:</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wynagrodzenia bezosobowe animatorów wraz z pochodnymi – 25.830,00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środków czystości, art. gospodarczych, oleju opałowego) - 10.815,00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energii, wody</w:t>
      </w:r>
      <w:r w:rsidRPr="00737F6A">
        <w:rPr>
          <w:b w:val="0"/>
          <w:i w:val="0"/>
          <w:caps w:val="0"/>
          <w:u w:val="none"/>
        </w:rPr>
        <w:t> </w:t>
      </w:r>
      <w:r w:rsidRPr="00737F6A">
        <w:rPr>
          <w:b w:val="0"/>
          <w:i w:val="0"/>
          <w:caps w:val="0"/>
          <w:u w:val="none"/>
        </w:rPr>
        <w:tab/>
      </w:r>
      <w:r w:rsidRPr="00737F6A">
        <w:rPr>
          <w:b w:val="0"/>
          <w:i w:val="0"/>
          <w:caps w:val="0"/>
          <w:u w:val="none"/>
        </w:rPr>
        <w:t>- 7.269,00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(wywozy nieczystości, konserwacje nawierzchni boisk) - 15.675,00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Ponadto zaplanowano środki na udzielenie dotacji z budżetu jst, w trybie art. 221 ustawy, na finansowanie lub dofinansowanie zadań zleconych do realizacji organizacjom prowadzącym działalność pożytku publicznego – 115.000,00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3.</w:t>
      </w:r>
      <w:r w:rsidRPr="00737F6A">
        <w:rPr>
          <w:b w:val="0"/>
          <w:i w:val="0"/>
          <w:caps w:val="0"/>
          <w:u w:val="none"/>
        </w:rPr>
        <w:t> </w:t>
      </w:r>
      <w:r w:rsidRPr="00737F6A">
        <w:rPr>
          <w:b w:val="0"/>
          <w:i w:val="0"/>
          <w:caps w:val="0"/>
          <w:u w:val="thick"/>
        </w:rPr>
        <w:t>w rozdz. 92695 – Pozostała działalność</w:t>
      </w:r>
      <w:r w:rsidRPr="00737F6A">
        <w:rPr>
          <w:b w:val="0"/>
          <w:i w:val="0"/>
          <w:caps w:val="0"/>
          <w:u w:val="thick"/>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Plan                                      144.629,00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Zaplanowano wydatki na:</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stypendia dla sportowców - 110.000,00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składki ZUS i funduszu pracy od stypendiów – 2.000,00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podróże służbowe (delegacje sędziów)  - 500,00 zł;</w:t>
      </w:r>
      <w:r w:rsidRPr="00737F6A">
        <w:rPr>
          <w:b w:val="0"/>
          <w:i w:val="0"/>
          <w:caps w:val="0"/>
          <w:u w:val="none"/>
        </w:rPr>
        <w:t> </w:t>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 nagrody konkursowe dla sportowców – 3.000,00 zł</w:t>
      </w:r>
      <w:r w:rsidRPr="00737F6A">
        <w:rPr>
          <w:b w:val="0"/>
          <w:i w:val="0"/>
          <w:caps w:val="0"/>
          <w:u w:val="none"/>
        </w:rPr>
        <w:t> </w:t>
      </w:r>
      <w:r w:rsidRPr="00737F6A">
        <w:rPr>
          <w:b w:val="0"/>
          <w:i w:val="0"/>
          <w:caps w:val="0"/>
          <w:u w:val="none"/>
        </w:rPr>
        <w:tab/>
      </w:r>
      <w:r w:rsidRPr="00737F6A">
        <w:rPr>
          <w:b w:val="0"/>
          <w:i w:val="0"/>
          <w:caps w:val="0"/>
          <w:u w:val="none"/>
        </w:rPr>
        <w:t>;</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materiałów i wyposażenia (m. in. dyplomów i nagród w związku z organizacją</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zawodów sportowych, sprzętu sportowego) -  14.370,00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zakup usług pozostałych ( m. in. przewozy na zawody sportowe) – 11.160,00 zł.</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Wydatki bieżące w ramach funduszu sołeckiego – 3.599,00 zł.</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Przychody i rozchody budżetu na 2016 rok</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897"/>
        <w:gridCol w:w="4180"/>
        <w:gridCol w:w="1986"/>
        <w:gridCol w:w="220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Lp.</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Wyszczególnienie</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Klasyfikacja</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PLAN</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0"/>
                <w:u w:val="none"/>
              </w:rPr>
              <w:t>1.</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0"/>
                <w:u w:val="none"/>
              </w:rPr>
              <w:t>Przychody z zaciągniętych pożyczek i kredytów na rynku krajowym</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952</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1.593.286,52</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0"/>
                <w:u w:val="none"/>
              </w:rPr>
              <w:t>PRZYCHODY</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0"/>
                <w:u w:val="none"/>
              </w:rPr>
              <w:t>1.593.286,52</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0"/>
                <w:u w:val="none"/>
              </w:rPr>
              <w:t>1.</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0"/>
                <w:u w:val="none"/>
              </w:rPr>
              <w:t>Spłaty otrzymanych krajowych pożyczek i kredytów</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0"/>
                <w:u w:val="none"/>
              </w:rPr>
              <w:t>992</w:t>
            </w:r>
            <w:r w:rsidRPr="00737F6A">
              <w:rPr>
                <w:b w:val="0"/>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val="0"/>
                <w:i w:val="0"/>
                <w:caps w:val="0"/>
                <w:u w:val="none"/>
              </w:rPr>
            </w:pPr>
            <w:r w:rsidRPr="00737F6A">
              <w:rPr>
                <w:b w:val="0"/>
                <w:i w:val="0"/>
                <w:caps w:val="0"/>
                <w:sz w:val="20"/>
                <w:u w:val="none"/>
              </w:rPr>
              <w:t>1.393.286,52</w:t>
            </w:r>
            <w:r w:rsidRPr="00737F6A">
              <w:rPr>
                <w:b w:val="0"/>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0"/>
                <w:u w:val="none"/>
              </w:rPr>
              <w:t>ROZCHODY</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0"/>
                <w:u w:val="none"/>
              </w:rPr>
              <w:t>1.393.286,52</w:t>
            </w:r>
            <w:r w:rsidRPr="00737F6A">
              <w:rPr>
                <w:b/>
                <w:i w:val="0"/>
                <w:caps w:val="0"/>
                <w:sz w:val="20"/>
                <w:u w:val="none"/>
              </w:rPr>
              <w:t> </w:t>
            </w:r>
          </w:p>
        </w:tc>
      </w:tr>
      <w:tr>
        <w:tblPrEx>
          <w:tblW w:w="5000" w:type="pct"/>
          <w:tblLayout w:type="fixed"/>
          <w:tblCellMar>
            <w:left w:w="108" w:type="dxa"/>
            <w:right w:w="108" w:type="dxa"/>
          </w:tblCellMar>
        </w:tblPrEx>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0"/>
                <w:u w:val="none"/>
              </w:rPr>
              <w:t>FINANSOWANIE</w:t>
            </w:r>
            <w:r w:rsidRPr="00737F6A">
              <w:rPr>
                <w:b/>
                <w:i w:val="0"/>
                <w:caps w:val="0"/>
                <w:sz w:val="20"/>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right"/>
              <w:rPr>
                <w:b/>
                <w:i w:val="0"/>
                <w:caps w:val="0"/>
                <w:u w:val="none"/>
              </w:rPr>
            </w:pPr>
            <w:r w:rsidRPr="00737F6A">
              <w:rPr>
                <w:b/>
                <w:i w:val="0"/>
                <w:caps w:val="0"/>
                <w:sz w:val="20"/>
                <w:u w:val="none"/>
              </w:rPr>
              <w:t>200.000,00</w:t>
            </w:r>
            <w:r w:rsidRPr="00737F6A">
              <w:rPr>
                <w:b/>
                <w:i w:val="0"/>
                <w:caps w:val="0"/>
                <w:sz w:val="20"/>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W 2016 roku planuje się zaciągnąć kredyt w wysokości 1.393.286,52 zł na spłatę wcześniej zaciągniętych zobowiązań z tytułu pożyczek i kredytów.</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Przewiduje się także zaciągnięcie pożyczki z WFOŚiGW w kwocie 200.000,00 zł na pokrycie planowanego deficytu tj. na sfinansowanie dotacji dla Ochotniczej Straży Pożarnej w Drzewianowie  na zakup samochodu pożarniczego ratowniczo-gaśniczego typu średniego.</w:t>
      </w: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 </w:t>
      </w:r>
    </w:p>
    <w:p w:rsidR="00261A16" w:rsidRPr="00737F6A">
      <w:pPr>
        <w:pStyle w:val="NIEARTTEKSTtekstnieartykuowanynppodstprawnarozplubpreambua"/>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400"/>
        <w:gridCol w:w="240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noWrap w:val="0"/>
            <w:textDirection w:val="lrTb"/>
            <w:vAlign w:val="top"/>
          </w:tcPr>
          <w:p w:rsidR="00261A16" w:rsidRPr="00737F6A">
            <w:pPr>
              <w:pStyle w:val="NIEARTTEKSTtekstnieartykuowanynppodstprawnarozplubpreambua"/>
              <w:spacing w:before="0" w:after="0"/>
              <w:rPr>
                <w:b w:val="0"/>
                <w:i w:val="0"/>
                <w:caps w:val="0"/>
                <w:u w:val="none"/>
              </w:rPr>
            </w:pPr>
          </w:p>
        </w:tc>
        <w:tc>
          <w:tcPr>
            <w:tcW w:w="2500" w:type="pct"/>
            <w:tcBorders>
              <w:top w:val="nil"/>
              <w:left w:val="nil"/>
              <w:bottom w:val="nil"/>
              <w:right w:val="nil"/>
            </w:tcBorders>
            <w:noWrap w:val="0"/>
            <w:textDirection w:val="lrTb"/>
            <w:vAlign w:val="top"/>
          </w:tcPr>
          <w:p w:rsidR="00261A16" w:rsidRPr="00737F6A">
            <w:pPr>
              <w:pStyle w:val="TEKSTwTABELItekstzwcitympierwwierszem"/>
              <w:spacing w:before="100" w:after="0"/>
              <w:ind w:firstLine="0"/>
              <w:jc w:val="center"/>
              <w:rPr>
                <w:b w:val="0"/>
                <w:i w:val="0"/>
                <w:caps w:val="0"/>
                <w:u w:val="none"/>
              </w:rPr>
            </w:pPr>
            <w:r w:rsidRPr="00737F6A">
              <w:rPr>
                <w:b w:val="0"/>
                <w:i w:val="0"/>
                <w:caps w:val="0"/>
                <w:u w:val="none"/>
              </w:rPr>
              <w:t>Przewodniczący Rady Miejskiej w Mroczy</w:t>
            </w:r>
            <w:r w:rsidRPr="00737F6A">
              <w:rPr>
                <w:b w:val="0"/>
                <w:i w:val="0"/>
                <w:caps w:val="0"/>
                <w:u w:val="none"/>
              </w:rPr>
              <w:br/>
            </w:r>
            <w:r w:rsidRPr="00737F6A">
              <w:rPr>
                <w:b w:val="0"/>
                <w:i w:val="0"/>
                <w:caps w:val="0"/>
                <w:u w:val="none"/>
              </w:rPr>
              <w:br/>
            </w:r>
            <w:r w:rsidRPr="00737F6A">
              <w:rPr>
                <w:b w:val="0"/>
                <w:i w:val="0"/>
                <w:caps w:val="0"/>
                <w:u w:val="none"/>
              </w:rPr>
              <w:t>A. Brzóska</w:t>
            </w:r>
          </w:p>
        </w:tc>
      </w:tr>
    </w:tbl>
    <w:p w:rsidR="00261A16" w:rsidRPr="00737F6A">
      <w:pPr>
        <w:pStyle w:val="NIEARTTEKSTtekstnieartykuowanynppodstprawnarozplubpreambua"/>
        <w:spacing w:before="0" w:after="0"/>
        <w:rPr>
          <w:b w:val="0"/>
          <w:i w:val="0"/>
          <w:caps w:val="0"/>
          <w:u w:val="none"/>
        </w:rPr>
      </w:pPr>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id="0">
    <w:p>
      <w:pPr>
        <w:pStyle w:val="ODNONIKtreodnonika"/>
        <w:keepLines/>
      </w:pPr>
      <w:r>
        <w:rPr>
          <w:rStyle w:val="FootnoteReference"/>
        </w:rPr>
        <w:footnoteRef/>
      </w:r>
      <w:r>
        <w:rPr>
          <w:rStyle w:val="IGindeksgrny"/>
          <w:b w:val="0"/>
          <w:vertAlign w:val="superscript"/>
        </w:rPr>
        <w:t>)</w:t>
      </w:r>
      <w:r>
        <w:tab/>
      </w:r>
      <w:r>
        <w:t>Zmiany tekstu jednolitego wymienionej ustawy zostały ogłoszone w Dz. U. z 2013r. poz. 938, poz. 1646, z 2014r. poz. 379,  poz. 911, poz. 1146, poz. 1626, poz. 1877, z 2015r. poz. 238, poz. 532, poz. 1117, poz. 1130, poz. 1190, poz. 1358 i poz. 1513.</w:t>
      </w:r>
      <w: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foot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 w:type="character" w:styleId="Hyperlink">
    <w:name w:val="Hyperlink"/>
    <w:basedOn w:val="DefaultParagraphFon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header" Target="header1.xml" /><Relationship Id="rId8" Type="http://schemas.openxmlformats.org/officeDocument/2006/relationships/glossaryDocument" Target="glossary/document.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