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XVII/160/2016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26 lutego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wyznaczenia Miejsko – Gminnego Ośrodka Pomocy Społecznej w Mroczy do realizacji zadań z zakresu świadczenia wychowawczego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53 ust. 1 ustawy z dnia 11 lutego 2016r. o pomocy państwa w wychowaniu dzieci (Dz. U. z 2016r. poz. 195),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Wyznacza się Miejsko – Gminny Ośrodek Pomocy Społecznej w Mroczy do realizacji zadań z zakresu świadczenia wychowawczego określonych w ustawie z dnia 11 lutego 2016r. o pomocy państwa w wychowaniu dzieci.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Dyrektorowi Miejsko – Gminnego Ośrodka Pomocy Społecznej w Mroczy.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Art.53 ust. 1 ustawy z dnia 11 lutego 2916 roku o pomocy państwa w wychowaniu dzieci (Dz.U. z 2016 poz. 195) zobowiązuje organy gminy do utworzenia lub wyznaczenia jednostki organizacyjnej, która będzie realizowała zadania z zakresu świadczenia wychowawczego.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Miejsko – Gminny Ośrodek Pomocy Społecznej w Mroczy zostaje wyznaczony do realizacji ww. zadania na terenie 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Wobec powyższego projekt uchwały należy uznać za uzasadniony, a jego treść za konieczna do uchwalenia.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